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89581D" w14:textId="00F0A73D" w:rsidR="00F2481E" w:rsidRDefault="00CD1AAF" w:rsidP="00E6002E">
      <w:pPr>
        <w:spacing w:line="240" w:lineRule="auto"/>
        <w:rPr>
          <w:rFonts w:ascii="Calibri" w:eastAsia="Times New Roman" w:hAnsi="Calibri" w:cs="Calibri"/>
          <w:b/>
          <w:bCs/>
          <w:color w:val="000000"/>
          <w:sz w:val="28"/>
          <w:szCs w:val="28"/>
          <w:u w:val="single"/>
        </w:rPr>
      </w:pPr>
      <w:r>
        <w:rPr>
          <w:rFonts w:ascii="Calibri" w:eastAsia="Times New Roman" w:hAnsi="Calibri" w:cs="Calibri"/>
          <w:b/>
          <w:bCs/>
          <w:color w:val="000000"/>
          <w:sz w:val="28"/>
          <w:szCs w:val="28"/>
          <w:u w:val="single"/>
        </w:rPr>
        <w:softHyphen/>
      </w:r>
    </w:p>
    <w:p w14:paraId="3729C89D" w14:textId="77777777" w:rsidR="00F2481E" w:rsidRDefault="00F2481E" w:rsidP="00F2481E">
      <w:pPr>
        <w:rPr>
          <w:rStyle w:val="Heading1Char"/>
          <w:b/>
          <w:sz w:val="16"/>
          <w:szCs w:val="16"/>
        </w:rPr>
      </w:pPr>
      <w:r w:rsidRPr="00872D41">
        <w:rPr>
          <w:rFonts w:asciiTheme="majorHAnsi" w:eastAsiaTheme="majorEastAsia" w:hAnsiTheme="majorHAnsi" w:cstheme="majorBidi"/>
          <w:b/>
          <w:bCs/>
          <w:noProof/>
          <w:color w:val="AA1667" w:themeColor="accent1" w:themeShade="B5"/>
          <w:sz w:val="16"/>
          <w:szCs w:val="16"/>
        </w:rPr>
        <w:drawing>
          <wp:anchor distT="0" distB="0" distL="114300" distR="114300" simplePos="0" relativeHeight="251657728" behindDoc="0" locked="0" layoutInCell="1" allowOverlap="1" wp14:anchorId="64C1CC7D" wp14:editId="2ADD54A7">
            <wp:simplePos x="0" y="0"/>
            <wp:positionH relativeFrom="margin">
              <wp:align>right</wp:align>
            </wp:positionH>
            <wp:positionV relativeFrom="paragraph">
              <wp:posOffset>12700</wp:posOffset>
            </wp:positionV>
            <wp:extent cx="1938655" cy="582930"/>
            <wp:effectExtent l="0" t="0" r="0" b="1270"/>
            <wp:wrapSquare wrapText="bothSides"/>
            <wp:docPr id="4" name="Picture 4" descr="Macintosh HD:Users:almircolan:Downloads:Logos:AusCIF Logo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almircolan:Downloads:Logos:AusCIF Logo 2.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38655" cy="582930"/>
                    </a:xfrm>
                    <a:prstGeom prst="rect">
                      <a:avLst/>
                    </a:prstGeom>
                    <a:noFill/>
                    <a:ln>
                      <a:noFill/>
                    </a:ln>
                  </pic:spPr>
                </pic:pic>
              </a:graphicData>
            </a:graphic>
            <wp14:sizeRelV relativeFrom="margin">
              <wp14:pctHeight>0</wp14:pctHeight>
            </wp14:sizeRelV>
          </wp:anchor>
        </w:drawing>
      </w:r>
      <w:r>
        <w:rPr>
          <w:noProof/>
        </w:rPr>
        <w:drawing>
          <wp:inline distT="0" distB="0" distL="0" distR="0" wp14:anchorId="0B895DDF" wp14:editId="2FE2E7CA">
            <wp:extent cx="1473200" cy="831850"/>
            <wp:effectExtent l="0" t="0" r="0" b="6350"/>
            <wp:docPr id="3" name="Picture 3" descr="Macintosh HD:Users:jasonfichera:Library:Containers:com.apple.mail:Data:Library:Mail Downloads:8292D9A5-C460-478E-9304-53EE2706F491:EG-BlackWhiteJpeg.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jasonfichera:Library:Containers:com.apple.mail:Data:Library:Mail Downloads:8292D9A5-C460-478E-9304-53EE2706F491:EG-BlackWhiteJpeg.jpe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73200" cy="831850"/>
                    </a:xfrm>
                    <a:prstGeom prst="rect">
                      <a:avLst/>
                    </a:prstGeom>
                    <a:noFill/>
                    <a:ln>
                      <a:noFill/>
                    </a:ln>
                  </pic:spPr>
                </pic:pic>
              </a:graphicData>
            </a:graphic>
          </wp:inline>
        </w:drawing>
      </w:r>
    </w:p>
    <w:p w14:paraId="5901F8FD" w14:textId="7DF8693A" w:rsidR="00F2481E" w:rsidRPr="00421EDC" w:rsidRDefault="00F2481E" w:rsidP="00AA2327">
      <w:pPr>
        <w:rPr>
          <w:rStyle w:val="Heading1Char"/>
          <w:b/>
        </w:rPr>
      </w:pPr>
      <w:bookmarkStart w:id="0" w:name="_Toc505456813"/>
      <w:bookmarkStart w:id="1" w:name="_Toc505459862"/>
      <w:bookmarkStart w:id="2" w:name="_Toc505459972"/>
      <w:bookmarkStart w:id="3" w:name="_Toc505461159"/>
      <w:bookmarkStart w:id="4" w:name="_Toc505465495"/>
      <w:bookmarkStart w:id="5" w:name="_Toc505465860"/>
      <w:bookmarkStart w:id="6" w:name="_Toc505466958"/>
      <w:bookmarkStart w:id="7" w:name="_Toc505468247"/>
      <w:bookmarkStart w:id="8" w:name="_Toc505468821"/>
      <w:bookmarkStart w:id="9" w:name="_Toc505710975"/>
      <w:proofErr w:type="gramStart"/>
      <w:r w:rsidRPr="00421EDC">
        <w:rPr>
          <w:rStyle w:val="Heading1Char"/>
          <w:color w:val="auto"/>
          <w:highlight w:val="black"/>
        </w:rPr>
        <w:t>.</w:t>
      </w:r>
      <w:r w:rsidRPr="00F2481E">
        <w:rPr>
          <w:rStyle w:val="Heading1Char"/>
          <w:color w:val="FFFFFF" w:themeColor="background1"/>
          <w:highlight w:val="black"/>
        </w:rPr>
        <w:t>EDGY</w:t>
      </w:r>
      <w:proofErr w:type="gramEnd"/>
      <w:r w:rsidRPr="00F2481E">
        <w:rPr>
          <w:rStyle w:val="Heading1Char"/>
          <w:color w:val="FFFFFF" w:themeColor="background1"/>
          <w:highlight w:val="black"/>
        </w:rPr>
        <w:t xml:space="preserve"> GLOBAL</w:t>
      </w:r>
      <w:r w:rsidRPr="007258C1">
        <w:rPr>
          <w:rStyle w:val="Heading1Char"/>
          <w:color w:val="auto"/>
          <w:highlight w:val="black"/>
        </w:rPr>
        <w:t>.</w:t>
      </w:r>
      <w:bookmarkEnd w:id="0"/>
      <w:bookmarkEnd w:id="1"/>
      <w:bookmarkEnd w:id="2"/>
      <w:bookmarkEnd w:id="3"/>
      <w:bookmarkEnd w:id="4"/>
      <w:bookmarkEnd w:id="5"/>
      <w:bookmarkEnd w:id="6"/>
      <w:bookmarkEnd w:id="7"/>
      <w:bookmarkEnd w:id="8"/>
      <w:bookmarkEnd w:id="9"/>
    </w:p>
    <w:p w14:paraId="3BB9E677" w14:textId="77777777" w:rsidR="00F2481E" w:rsidRDefault="00F2481E" w:rsidP="00F2481E">
      <w:pPr>
        <w:rPr>
          <w:rStyle w:val="Heading1Char"/>
          <w:b/>
          <w:sz w:val="16"/>
          <w:szCs w:val="16"/>
        </w:rPr>
      </w:pPr>
    </w:p>
    <w:p w14:paraId="7DAAB243" w14:textId="77777777" w:rsidR="00837DF6" w:rsidRDefault="00837DF6" w:rsidP="00F2481E">
      <w:pPr>
        <w:spacing w:after="0"/>
        <w:rPr>
          <w:rStyle w:val="Heading1Char"/>
          <w:b/>
          <w:sz w:val="96"/>
          <w:szCs w:val="96"/>
        </w:rPr>
      </w:pPr>
    </w:p>
    <w:p w14:paraId="6EDCD415" w14:textId="7DF84A89" w:rsidR="00F2481E" w:rsidRDefault="00B37FD3" w:rsidP="00AA2327">
      <w:pPr>
        <w:pStyle w:val="NoSpacing"/>
        <w:rPr>
          <w:rStyle w:val="Heading1Char"/>
          <w:b/>
          <w:sz w:val="96"/>
          <w:szCs w:val="96"/>
        </w:rPr>
      </w:pPr>
      <w:bookmarkStart w:id="10" w:name="_Toc505456814"/>
      <w:bookmarkStart w:id="11" w:name="_Toc505459863"/>
      <w:bookmarkStart w:id="12" w:name="_Toc505459973"/>
      <w:bookmarkStart w:id="13" w:name="_Toc505461160"/>
      <w:bookmarkStart w:id="14" w:name="_Toc505465496"/>
      <w:bookmarkStart w:id="15" w:name="_Toc505465861"/>
      <w:bookmarkStart w:id="16" w:name="_Toc505466959"/>
      <w:bookmarkStart w:id="17" w:name="_Toc505468248"/>
      <w:bookmarkStart w:id="18" w:name="_Toc505468822"/>
      <w:bookmarkStart w:id="19" w:name="_Toc505710976"/>
      <w:r>
        <w:rPr>
          <w:rStyle w:val="Heading1Char"/>
          <w:b/>
          <w:sz w:val="96"/>
          <w:szCs w:val="96"/>
        </w:rPr>
        <w:t xml:space="preserve">Global Islamic Finance </w:t>
      </w:r>
      <w:r w:rsidR="00F2481E" w:rsidRPr="00AA2327">
        <w:rPr>
          <w:rStyle w:val="Heading1Char"/>
          <w:b/>
          <w:sz w:val="96"/>
          <w:szCs w:val="96"/>
        </w:rPr>
        <w:t>and Banking</w:t>
      </w:r>
      <w:r w:rsidR="00FB7FE4" w:rsidRPr="00AA2327">
        <w:rPr>
          <w:rStyle w:val="Heading1Char"/>
          <w:b/>
          <w:sz w:val="96"/>
          <w:szCs w:val="96"/>
        </w:rPr>
        <w:t xml:space="preserve"> Course</w:t>
      </w:r>
      <w:bookmarkEnd w:id="10"/>
      <w:bookmarkEnd w:id="11"/>
      <w:bookmarkEnd w:id="12"/>
      <w:bookmarkEnd w:id="13"/>
      <w:bookmarkEnd w:id="14"/>
      <w:bookmarkEnd w:id="15"/>
      <w:bookmarkEnd w:id="16"/>
      <w:bookmarkEnd w:id="17"/>
      <w:bookmarkEnd w:id="18"/>
      <w:bookmarkEnd w:id="19"/>
    </w:p>
    <w:p w14:paraId="60E44551" w14:textId="60772FCE" w:rsidR="00535E49" w:rsidRPr="00535E49" w:rsidRDefault="00535E49" w:rsidP="00AA2327">
      <w:pPr>
        <w:pStyle w:val="NoSpacing"/>
        <w:rPr>
          <w:rStyle w:val="Heading2Char"/>
          <w:rFonts w:ascii="Arial" w:eastAsia="Times New Roman" w:hAnsi="Arial" w:cs="Arial"/>
          <w:b/>
          <w:bCs/>
          <w:color w:val="222222"/>
          <w:szCs w:val="96"/>
          <w:lang w:val="en-AU"/>
        </w:rPr>
      </w:pPr>
      <w:r w:rsidRPr="00535E49">
        <w:rPr>
          <w:rStyle w:val="Heading1Char"/>
          <w:b/>
          <w:sz w:val="32"/>
          <w:szCs w:val="96"/>
        </w:rPr>
        <w:t>(Summarized notes)</w:t>
      </w:r>
    </w:p>
    <w:p w14:paraId="546BF981" w14:textId="77777777" w:rsidR="00F2481E" w:rsidRDefault="00F2481E" w:rsidP="00AA2327">
      <w:pPr>
        <w:pStyle w:val="NoSpacing"/>
        <w:rPr>
          <w:rStyle w:val="Heading2Char"/>
        </w:rPr>
      </w:pPr>
    </w:p>
    <w:p w14:paraId="111A9F3B" w14:textId="77777777" w:rsidR="001B3374" w:rsidRDefault="001B3374" w:rsidP="00AA2327">
      <w:pPr>
        <w:pStyle w:val="NoSpacing"/>
        <w:rPr>
          <w:rStyle w:val="Heading2Char"/>
        </w:rPr>
      </w:pPr>
    </w:p>
    <w:p w14:paraId="455B4E36" w14:textId="77777777" w:rsidR="001B3374" w:rsidRDefault="001B3374" w:rsidP="00AA2327">
      <w:pPr>
        <w:pStyle w:val="NoSpacing"/>
        <w:rPr>
          <w:rStyle w:val="Heading2Char"/>
        </w:rPr>
      </w:pPr>
    </w:p>
    <w:p w14:paraId="75030C77" w14:textId="77777777" w:rsidR="00837DF6" w:rsidRDefault="00837DF6" w:rsidP="00AA2327">
      <w:pPr>
        <w:pStyle w:val="NoSpacing"/>
        <w:rPr>
          <w:rStyle w:val="Heading2Char"/>
        </w:rPr>
      </w:pPr>
    </w:p>
    <w:p w14:paraId="110224D9" w14:textId="77777777" w:rsidR="00837DF6" w:rsidRDefault="00837DF6" w:rsidP="00AA2327">
      <w:pPr>
        <w:pStyle w:val="NoSpacing"/>
        <w:rPr>
          <w:rStyle w:val="Heading2Char"/>
        </w:rPr>
      </w:pPr>
    </w:p>
    <w:p w14:paraId="1A4C56CD" w14:textId="77777777" w:rsidR="00837DF6" w:rsidRDefault="00837DF6" w:rsidP="00AA2327">
      <w:pPr>
        <w:pStyle w:val="NoSpacing"/>
        <w:rPr>
          <w:rStyle w:val="Heading2Char"/>
        </w:rPr>
      </w:pPr>
    </w:p>
    <w:p w14:paraId="267B8AD5" w14:textId="77777777" w:rsidR="001B3374" w:rsidRPr="001B3374" w:rsidRDefault="001B3374" w:rsidP="00837DF6">
      <w:pPr>
        <w:rPr>
          <w:rStyle w:val="Heading1Char"/>
          <w:sz w:val="28"/>
          <w:szCs w:val="28"/>
        </w:rPr>
      </w:pPr>
      <w:bookmarkStart w:id="20" w:name="_Toc505456815"/>
      <w:bookmarkStart w:id="21" w:name="_Toc505459864"/>
      <w:bookmarkStart w:id="22" w:name="_Toc505459974"/>
      <w:bookmarkStart w:id="23" w:name="_Toc505461161"/>
      <w:bookmarkStart w:id="24" w:name="_Toc505465497"/>
      <w:bookmarkStart w:id="25" w:name="_Toc505465862"/>
      <w:bookmarkStart w:id="26" w:name="_Toc505466960"/>
      <w:bookmarkStart w:id="27" w:name="_Toc505468249"/>
      <w:bookmarkStart w:id="28" w:name="_Toc505468823"/>
      <w:bookmarkStart w:id="29" w:name="_Toc505710977"/>
      <w:r w:rsidRPr="001B3374">
        <w:rPr>
          <w:rStyle w:val="Heading1Char"/>
          <w:sz w:val="28"/>
          <w:szCs w:val="28"/>
        </w:rPr>
        <w:t>Global Education Partnerships</w:t>
      </w:r>
      <w:bookmarkEnd w:id="20"/>
      <w:bookmarkEnd w:id="21"/>
      <w:bookmarkEnd w:id="22"/>
      <w:bookmarkEnd w:id="23"/>
      <w:bookmarkEnd w:id="24"/>
      <w:bookmarkEnd w:id="25"/>
      <w:bookmarkEnd w:id="26"/>
      <w:bookmarkEnd w:id="27"/>
      <w:bookmarkEnd w:id="28"/>
      <w:bookmarkEnd w:id="29"/>
    </w:p>
    <w:p w14:paraId="7E676451" w14:textId="7B6AF672" w:rsidR="001B3374" w:rsidRPr="001B3374" w:rsidRDefault="001B3374" w:rsidP="00837DF6">
      <w:pPr>
        <w:rPr>
          <w:rStyle w:val="Heading1Char"/>
          <w:sz w:val="28"/>
          <w:szCs w:val="28"/>
        </w:rPr>
      </w:pPr>
      <w:bookmarkStart w:id="30" w:name="_Toc505456817"/>
      <w:bookmarkStart w:id="31" w:name="_Toc505459866"/>
      <w:bookmarkStart w:id="32" w:name="_Toc505459976"/>
      <w:bookmarkStart w:id="33" w:name="_Toc505461162"/>
      <w:bookmarkStart w:id="34" w:name="_Toc505465498"/>
      <w:bookmarkStart w:id="35" w:name="_Toc505465863"/>
      <w:bookmarkStart w:id="36" w:name="_Toc505466961"/>
      <w:bookmarkStart w:id="37" w:name="_Toc505468250"/>
      <w:bookmarkStart w:id="38" w:name="_Toc505468824"/>
      <w:bookmarkStart w:id="39" w:name="_Toc505710978"/>
      <w:r w:rsidRPr="001B3374">
        <w:rPr>
          <w:rStyle w:val="Heading1Char"/>
          <w:sz w:val="28"/>
          <w:szCs w:val="28"/>
        </w:rPr>
        <w:t>Edward Fraser, Publisher, MBA, GAICD, BAS, FCHSM</w:t>
      </w:r>
      <w:bookmarkEnd w:id="30"/>
      <w:bookmarkEnd w:id="31"/>
      <w:bookmarkEnd w:id="32"/>
      <w:bookmarkEnd w:id="33"/>
      <w:bookmarkEnd w:id="34"/>
      <w:bookmarkEnd w:id="35"/>
      <w:bookmarkEnd w:id="36"/>
      <w:bookmarkEnd w:id="37"/>
      <w:bookmarkEnd w:id="38"/>
      <w:bookmarkEnd w:id="39"/>
    </w:p>
    <w:p w14:paraId="336AF49E" w14:textId="5EFEACE7" w:rsidR="001B3374" w:rsidRDefault="00AA2327" w:rsidP="00837DF6">
      <w:pPr>
        <w:rPr>
          <w:rStyle w:val="Heading1Char"/>
          <w:sz w:val="28"/>
          <w:szCs w:val="28"/>
        </w:rPr>
      </w:pPr>
      <w:bookmarkStart w:id="40" w:name="_Toc505456816"/>
      <w:bookmarkStart w:id="41" w:name="_Toc505459865"/>
      <w:bookmarkStart w:id="42" w:name="_Toc505459975"/>
      <w:bookmarkStart w:id="43" w:name="_Toc505461163"/>
      <w:bookmarkStart w:id="44" w:name="_Toc505465499"/>
      <w:bookmarkStart w:id="45" w:name="_Toc505465864"/>
      <w:bookmarkStart w:id="46" w:name="_Toc505466962"/>
      <w:bookmarkStart w:id="47" w:name="_Toc505468251"/>
      <w:bookmarkStart w:id="48" w:name="_Toc505468825"/>
      <w:bookmarkStart w:id="49" w:name="_Toc505710979"/>
      <w:r>
        <w:rPr>
          <w:rStyle w:val="Heading1Char"/>
          <w:sz w:val="28"/>
          <w:szCs w:val="28"/>
        </w:rPr>
        <w:t xml:space="preserve">Almir Colan, </w:t>
      </w:r>
      <w:bookmarkStart w:id="50" w:name="_Toc505461164"/>
      <w:bookmarkStart w:id="51" w:name="_Toc505465500"/>
      <w:bookmarkStart w:id="52" w:name="_Toc505465865"/>
      <w:bookmarkStart w:id="53" w:name="_Toc505466963"/>
      <w:bookmarkStart w:id="54" w:name="_Toc505468252"/>
      <w:bookmarkStart w:id="55" w:name="_Toc505468826"/>
      <w:bookmarkStart w:id="56" w:name="_Toc505710980"/>
      <w:bookmarkEnd w:id="40"/>
      <w:bookmarkEnd w:id="41"/>
      <w:bookmarkEnd w:id="42"/>
      <w:bookmarkEnd w:id="43"/>
      <w:bookmarkEnd w:id="44"/>
      <w:bookmarkEnd w:id="45"/>
      <w:bookmarkEnd w:id="46"/>
      <w:bookmarkEnd w:id="47"/>
      <w:bookmarkEnd w:id="48"/>
      <w:bookmarkEnd w:id="49"/>
      <w:r w:rsidR="004D6F99">
        <w:rPr>
          <w:rStyle w:val="Heading1Char"/>
          <w:sz w:val="28"/>
          <w:szCs w:val="28"/>
        </w:rPr>
        <w:t xml:space="preserve">Director at </w:t>
      </w:r>
      <w:r>
        <w:rPr>
          <w:rStyle w:val="Heading1Char"/>
          <w:sz w:val="28"/>
          <w:szCs w:val="28"/>
        </w:rPr>
        <w:t>Australian Centre for Islamic Financ</w:t>
      </w:r>
      <w:bookmarkEnd w:id="50"/>
      <w:bookmarkEnd w:id="51"/>
      <w:bookmarkEnd w:id="52"/>
      <w:bookmarkEnd w:id="53"/>
      <w:r w:rsidR="00837DF6">
        <w:rPr>
          <w:rStyle w:val="Heading1Char"/>
          <w:sz w:val="28"/>
          <w:szCs w:val="28"/>
        </w:rPr>
        <w:t>e</w:t>
      </w:r>
      <w:bookmarkEnd w:id="54"/>
      <w:bookmarkEnd w:id="55"/>
      <w:bookmarkEnd w:id="56"/>
      <w:r w:rsidR="004D6F99">
        <w:rPr>
          <w:rStyle w:val="Heading1Char"/>
          <w:sz w:val="28"/>
          <w:szCs w:val="28"/>
        </w:rPr>
        <w:t xml:space="preserve"> (AUSCIF)</w:t>
      </w:r>
    </w:p>
    <w:p w14:paraId="5E5D5CCD" w14:textId="6466A3C5" w:rsidR="00F32726" w:rsidRPr="00F32726" w:rsidRDefault="00F32726" w:rsidP="00837DF6">
      <w:pPr>
        <w:rPr>
          <w:rStyle w:val="Heading2Char"/>
          <w:b/>
          <w:color w:val="781049" w:themeColor="accent1" w:themeShade="80"/>
          <w:sz w:val="28"/>
          <w:szCs w:val="28"/>
        </w:rPr>
      </w:pPr>
      <w:r w:rsidRPr="001B3374">
        <w:rPr>
          <w:rFonts w:eastAsiaTheme="majorEastAsia"/>
        </w:rPr>
        <w:t>partner@edgyglobal.com</w:t>
      </w:r>
    </w:p>
    <w:sdt>
      <w:sdtPr>
        <w:rPr>
          <w:rFonts w:asciiTheme="minorHAnsi" w:eastAsiaTheme="minorEastAsia" w:hAnsiTheme="minorHAnsi" w:cstheme="minorBidi"/>
          <w:color w:val="auto"/>
          <w:sz w:val="22"/>
          <w:szCs w:val="22"/>
        </w:rPr>
        <w:id w:val="2055733777"/>
        <w:docPartObj>
          <w:docPartGallery w:val="Table of Contents"/>
          <w:docPartUnique/>
        </w:docPartObj>
      </w:sdtPr>
      <w:sdtEndPr>
        <w:rPr>
          <w:b/>
          <w:bCs/>
          <w:noProof/>
        </w:rPr>
      </w:sdtEndPr>
      <w:sdtContent>
        <w:p w14:paraId="4659C3B7" w14:textId="439BE85E" w:rsidR="00F32726" w:rsidRPr="00A75E4E" w:rsidRDefault="00AA2327" w:rsidP="00A75E4E">
          <w:pPr>
            <w:pStyle w:val="TOCHeading"/>
            <w:tabs>
              <w:tab w:val="left" w:pos="6873"/>
            </w:tabs>
            <w:rPr>
              <w:noProof/>
            </w:rPr>
          </w:pPr>
          <w:r>
            <w:t>Contents</w:t>
          </w:r>
          <w:bookmarkStart w:id="57" w:name="_GoBack"/>
          <w:bookmarkEnd w:id="57"/>
          <w:r w:rsidR="00F32726">
            <w:tab/>
          </w:r>
          <w:r>
            <w:fldChar w:fldCharType="begin"/>
          </w:r>
          <w:r>
            <w:instrText xml:space="preserve"> TOC \o "1-3" \h \z \u </w:instrText>
          </w:r>
          <w:r>
            <w:fldChar w:fldCharType="separate"/>
          </w:r>
        </w:p>
        <w:p w14:paraId="7CB62CE7" w14:textId="5B779EF1" w:rsidR="00F32726" w:rsidRDefault="000B49A7">
          <w:pPr>
            <w:pStyle w:val="TOC1"/>
            <w:tabs>
              <w:tab w:val="right" w:leader="dot" w:pos="9350"/>
            </w:tabs>
            <w:rPr>
              <w:noProof/>
              <w:lang w:val="en-AU" w:eastAsia="en-AU"/>
            </w:rPr>
          </w:pPr>
          <w:hyperlink w:anchor="_Toc505710981" w:history="1">
            <w:r w:rsidR="00F32726" w:rsidRPr="00A53B92">
              <w:rPr>
                <w:rStyle w:val="Hyperlink"/>
                <w:b/>
                <w:noProof/>
              </w:rPr>
              <w:t>Summary:</w:t>
            </w:r>
            <w:r w:rsidR="00F32726">
              <w:rPr>
                <w:noProof/>
                <w:webHidden/>
              </w:rPr>
              <w:tab/>
            </w:r>
            <w:r w:rsidR="00F32726">
              <w:rPr>
                <w:noProof/>
                <w:webHidden/>
              </w:rPr>
              <w:fldChar w:fldCharType="begin"/>
            </w:r>
            <w:r w:rsidR="00F32726">
              <w:rPr>
                <w:noProof/>
                <w:webHidden/>
              </w:rPr>
              <w:instrText xml:space="preserve"> PAGEREF _Toc505710981 \h </w:instrText>
            </w:r>
            <w:r w:rsidR="00F32726">
              <w:rPr>
                <w:noProof/>
                <w:webHidden/>
              </w:rPr>
            </w:r>
            <w:r w:rsidR="00F32726">
              <w:rPr>
                <w:noProof/>
                <w:webHidden/>
              </w:rPr>
              <w:fldChar w:fldCharType="separate"/>
            </w:r>
            <w:r w:rsidR="00300822">
              <w:rPr>
                <w:noProof/>
                <w:webHidden/>
              </w:rPr>
              <w:t>3</w:t>
            </w:r>
            <w:r w:rsidR="00F32726">
              <w:rPr>
                <w:noProof/>
                <w:webHidden/>
              </w:rPr>
              <w:fldChar w:fldCharType="end"/>
            </w:r>
          </w:hyperlink>
        </w:p>
        <w:p w14:paraId="73E5898F" w14:textId="448DA693" w:rsidR="00F32726" w:rsidRDefault="000B49A7">
          <w:pPr>
            <w:pStyle w:val="TOC1"/>
            <w:tabs>
              <w:tab w:val="right" w:leader="dot" w:pos="9350"/>
            </w:tabs>
            <w:rPr>
              <w:noProof/>
              <w:lang w:val="en-AU" w:eastAsia="en-AU"/>
            </w:rPr>
          </w:pPr>
          <w:hyperlink w:anchor="_Toc505710982" w:history="1">
            <w:r w:rsidR="00F32726" w:rsidRPr="00A53B92">
              <w:rPr>
                <w:rStyle w:val="Hyperlink"/>
                <w:b/>
                <w:noProof/>
              </w:rPr>
              <w:t>Publisher:</w:t>
            </w:r>
            <w:r w:rsidR="00F32726">
              <w:rPr>
                <w:noProof/>
                <w:webHidden/>
              </w:rPr>
              <w:tab/>
            </w:r>
            <w:r w:rsidR="00F32726">
              <w:rPr>
                <w:noProof/>
                <w:webHidden/>
              </w:rPr>
              <w:fldChar w:fldCharType="begin"/>
            </w:r>
            <w:r w:rsidR="00F32726">
              <w:rPr>
                <w:noProof/>
                <w:webHidden/>
              </w:rPr>
              <w:instrText xml:space="preserve"> PAGEREF _Toc505710982 \h </w:instrText>
            </w:r>
            <w:r w:rsidR="00F32726">
              <w:rPr>
                <w:noProof/>
                <w:webHidden/>
              </w:rPr>
            </w:r>
            <w:r w:rsidR="00F32726">
              <w:rPr>
                <w:noProof/>
                <w:webHidden/>
              </w:rPr>
              <w:fldChar w:fldCharType="separate"/>
            </w:r>
            <w:r w:rsidR="00300822">
              <w:rPr>
                <w:noProof/>
                <w:webHidden/>
              </w:rPr>
              <w:t>3</w:t>
            </w:r>
            <w:r w:rsidR="00F32726">
              <w:rPr>
                <w:noProof/>
                <w:webHidden/>
              </w:rPr>
              <w:fldChar w:fldCharType="end"/>
            </w:r>
          </w:hyperlink>
        </w:p>
        <w:p w14:paraId="47DB25AA" w14:textId="66E9F84D" w:rsidR="00F32726" w:rsidRDefault="000B49A7">
          <w:pPr>
            <w:pStyle w:val="TOC1"/>
            <w:tabs>
              <w:tab w:val="right" w:leader="dot" w:pos="9350"/>
            </w:tabs>
            <w:rPr>
              <w:noProof/>
              <w:lang w:val="en-AU" w:eastAsia="en-AU"/>
            </w:rPr>
          </w:pPr>
          <w:hyperlink w:anchor="_Toc505710983" w:history="1">
            <w:r w:rsidR="00F32726" w:rsidRPr="00A53B92">
              <w:rPr>
                <w:rStyle w:val="Hyperlink"/>
                <w:b/>
                <w:noProof/>
              </w:rPr>
              <w:t>Expert Lecturer:</w:t>
            </w:r>
            <w:r w:rsidR="00F32726">
              <w:rPr>
                <w:noProof/>
                <w:webHidden/>
              </w:rPr>
              <w:tab/>
            </w:r>
            <w:r w:rsidR="00F32726">
              <w:rPr>
                <w:noProof/>
                <w:webHidden/>
              </w:rPr>
              <w:fldChar w:fldCharType="begin"/>
            </w:r>
            <w:r w:rsidR="00F32726">
              <w:rPr>
                <w:noProof/>
                <w:webHidden/>
              </w:rPr>
              <w:instrText xml:space="preserve"> PAGEREF _Toc505710983 \h </w:instrText>
            </w:r>
            <w:r w:rsidR="00F32726">
              <w:rPr>
                <w:noProof/>
                <w:webHidden/>
              </w:rPr>
            </w:r>
            <w:r w:rsidR="00F32726">
              <w:rPr>
                <w:noProof/>
                <w:webHidden/>
              </w:rPr>
              <w:fldChar w:fldCharType="separate"/>
            </w:r>
            <w:r w:rsidR="00300822">
              <w:rPr>
                <w:noProof/>
                <w:webHidden/>
              </w:rPr>
              <w:t>4</w:t>
            </w:r>
            <w:r w:rsidR="00F32726">
              <w:rPr>
                <w:noProof/>
                <w:webHidden/>
              </w:rPr>
              <w:fldChar w:fldCharType="end"/>
            </w:r>
          </w:hyperlink>
        </w:p>
        <w:p w14:paraId="3D40C832" w14:textId="29200BB4" w:rsidR="00F32726" w:rsidRDefault="000B49A7">
          <w:pPr>
            <w:pStyle w:val="TOC1"/>
            <w:tabs>
              <w:tab w:val="right" w:leader="dot" w:pos="9350"/>
            </w:tabs>
            <w:rPr>
              <w:noProof/>
              <w:lang w:val="en-AU" w:eastAsia="en-AU"/>
            </w:rPr>
          </w:pPr>
          <w:hyperlink w:anchor="_Toc505710984" w:history="1">
            <w:r w:rsidR="00F32726" w:rsidRPr="00A53B92">
              <w:rPr>
                <w:rStyle w:val="Hyperlink"/>
                <w:b/>
                <w:noProof/>
              </w:rPr>
              <w:t>Course Description:</w:t>
            </w:r>
            <w:r w:rsidR="00F32726">
              <w:rPr>
                <w:noProof/>
                <w:webHidden/>
              </w:rPr>
              <w:tab/>
            </w:r>
            <w:r w:rsidR="00F32726">
              <w:rPr>
                <w:noProof/>
                <w:webHidden/>
              </w:rPr>
              <w:fldChar w:fldCharType="begin"/>
            </w:r>
            <w:r w:rsidR="00F32726">
              <w:rPr>
                <w:noProof/>
                <w:webHidden/>
              </w:rPr>
              <w:instrText xml:space="preserve"> PAGEREF _Toc505710984 \h </w:instrText>
            </w:r>
            <w:r w:rsidR="00F32726">
              <w:rPr>
                <w:noProof/>
                <w:webHidden/>
              </w:rPr>
            </w:r>
            <w:r w:rsidR="00F32726">
              <w:rPr>
                <w:noProof/>
                <w:webHidden/>
              </w:rPr>
              <w:fldChar w:fldCharType="separate"/>
            </w:r>
            <w:r w:rsidR="00300822">
              <w:rPr>
                <w:noProof/>
                <w:webHidden/>
              </w:rPr>
              <w:t>4</w:t>
            </w:r>
            <w:r w:rsidR="00F32726">
              <w:rPr>
                <w:noProof/>
                <w:webHidden/>
              </w:rPr>
              <w:fldChar w:fldCharType="end"/>
            </w:r>
          </w:hyperlink>
        </w:p>
        <w:p w14:paraId="794CED0B" w14:textId="059D7BD9" w:rsidR="00F32726" w:rsidRDefault="000B49A7">
          <w:pPr>
            <w:pStyle w:val="TOC1"/>
            <w:tabs>
              <w:tab w:val="right" w:leader="dot" w:pos="9350"/>
            </w:tabs>
            <w:rPr>
              <w:noProof/>
              <w:lang w:val="en-AU" w:eastAsia="en-AU"/>
            </w:rPr>
          </w:pPr>
          <w:hyperlink w:anchor="_Toc505710985" w:history="1">
            <w:r w:rsidR="00F32726" w:rsidRPr="00A53B92">
              <w:rPr>
                <w:rStyle w:val="Hyperlink"/>
                <w:b/>
                <w:noProof/>
              </w:rPr>
              <w:t>Module Learning Outcomes &amp; Summaries:</w:t>
            </w:r>
            <w:r w:rsidR="00F32726">
              <w:rPr>
                <w:noProof/>
                <w:webHidden/>
              </w:rPr>
              <w:tab/>
            </w:r>
            <w:r w:rsidR="00F32726">
              <w:rPr>
                <w:noProof/>
                <w:webHidden/>
              </w:rPr>
              <w:fldChar w:fldCharType="begin"/>
            </w:r>
            <w:r w:rsidR="00F32726">
              <w:rPr>
                <w:noProof/>
                <w:webHidden/>
              </w:rPr>
              <w:instrText xml:space="preserve"> PAGEREF _Toc505710985 \h </w:instrText>
            </w:r>
            <w:r w:rsidR="00F32726">
              <w:rPr>
                <w:noProof/>
                <w:webHidden/>
              </w:rPr>
            </w:r>
            <w:r w:rsidR="00F32726">
              <w:rPr>
                <w:noProof/>
                <w:webHidden/>
              </w:rPr>
              <w:fldChar w:fldCharType="separate"/>
            </w:r>
            <w:r w:rsidR="00300822">
              <w:rPr>
                <w:noProof/>
                <w:webHidden/>
              </w:rPr>
              <w:t>4</w:t>
            </w:r>
            <w:r w:rsidR="00F32726">
              <w:rPr>
                <w:noProof/>
                <w:webHidden/>
              </w:rPr>
              <w:fldChar w:fldCharType="end"/>
            </w:r>
          </w:hyperlink>
        </w:p>
        <w:p w14:paraId="172EB8C2" w14:textId="214ABEE2" w:rsidR="00F32726" w:rsidRDefault="000B49A7">
          <w:pPr>
            <w:pStyle w:val="TOC2"/>
            <w:tabs>
              <w:tab w:val="right" w:leader="dot" w:pos="9350"/>
            </w:tabs>
            <w:rPr>
              <w:noProof/>
              <w:lang w:val="en-AU" w:eastAsia="en-AU"/>
            </w:rPr>
          </w:pPr>
          <w:hyperlink w:anchor="_Toc505710986" w:history="1">
            <w:r w:rsidR="00F32726" w:rsidRPr="00A53B92">
              <w:rPr>
                <w:rStyle w:val="Hyperlink"/>
                <w:noProof/>
              </w:rPr>
              <w:t>Module 1. Introduction - Learning Outcomes</w:t>
            </w:r>
            <w:r w:rsidR="00F32726">
              <w:rPr>
                <w:noProof/>
                <w:webHidden/>
              </w:rPr>
              <w:tab/>
            </w:r>
            <w:r w:rsidR="00F32726">
              <w:rPr>
                <w:noProof/>
                <w:webHidden/>
              </w:rPr>
              <w:fldChar w:fldCharType="begin"/>
            </w:r>
            <w:r w:rsidR="00F32726">
              <w:rPr>
                <w:noProof/>
                <w:webHidden/>
              </w:rPr>
              <w:instrText xml:space="preserve"> PAGEREF _Toc505710986 \h </w:instrText>
            </w:r>
            <w:r w:rsidR="00F32726">
              <w:rPr>
                <w:noProof/>
                <w:webHidden/>
              </w:rPr>
            </w:r>
            <w:r w:rsidR="00F32726">
              <w:rPr>
                <w:noProof/>
                <w:webHidden/>
              </w:rPr>
              <w:fldChar w:fldCharType="separate"/>
            </w:r>
            <w:r w:rsidR="00300822">
              <w:rPr>
                <w:noProof/>
                <w:webHidden/>
              </w:rPr>
              <w:t>4</w:t>
            </w:r>
            <w:r w:rsidR="00F32726">
              <w:rPr>
                <w:noProof/>
                <w:webHidden/>
              </w:rPr>
              <w:fldChar w:fldCharType="end"/>
            </w:r>
          </w:hyperlink>
        </w:p>
        <w:p w14:paraId="7672A465" w14:textId="7BB09618" w:rsidR="00F32726" w:rsidRDefault="000B49A7">
          <w:pPr>
            <w:pStyle w:val="TOC2"/>
            <w:tabs>
              <w:tab w:val="right" w:leader="dot" w:pos="9350"/>
            </w:tabs>
            <w:rPr>
              <w:noProof/>
              <w:lang w:val="en-AU" w:eastAsia="en-AU"/>
            </w:rPr>
          </w:pPr>
          <w:hyperlink w:anchor="_Toc505710987" w:history="1">
            <w:r w:rsidR="00F32726" w:rsidRPr="00A53B92">
              <w:rPr>
                <w:rStyle w:val="Hyperlink"/>
                <w:noProof/>
              </w:rPr>
              <w:t>Module 2. Islamic Law &amp; Contracts - Learning Outcomes</w:t>
            </w:r>
            <w:r w:rsidR="00F32726">
              <w:rPr>
                <w:noProof/>
                <w:webHidden/>
              </w:rPr>
              <w:tab/>
            </w:r>
            <w:r w:rsidR="00F32726">
              <w:rPr>
                <w:noProof/>
                <w:webHidden/>
              </w:rPr>
              <w:fldChar w:fldCharType="begin"/>
            </w:r>
            <w:r w:rsidR="00F32726">
              <w:rPr>
                <w:noProof/>
                <w:webHidden/>
              </w:rPr>
              <w:instrText xml:space="preserve"> PAGEREF _Toc505710987 \h </w:instrText>
            </w:r>
            <w:r w:rsidR="00F32726">
              <w:rPr>
                <w:noProof/>
                <w:webHidden/>
              </w:rPr>
            </w:r>
            <w:r w:rsidR="00F32726">
              <w:rPr>
                <w:noProof/>
                <w:webHidden/>
              </w:rPr>
              <w:fldChar w:fldCharType="separate"/>
            </w:r>
            <w:r w:rsidR="00300822">
              <w:rPr>
                <w:noProof/>
                <w:webHidden/>
              </w:rPr>
              <w:t>5</w:t>
            </w:r>
            <w:r w:rsidR="00F32726">
              <w:rPr>
                <w:noProof/>
                <w:webHidden/>
              </w:rPr>
              <w:fldChar w:fldCharType="end"/>
            </w:r>
          </w:hyperlink>
        </w:p>
        <w:p w14:paraId="2719A031" w14:textId="4C08DA9E" w:rsidR="00F32726" w:rsidRDefault="000B49A7">
          <w:pPr>
            <w:pStyle w:val="TOC2"/>
            <w:tabs>
              <w:tab w:val="right" w:leader="dot" w:pos="9350"/>
            </w:tabs>
            <w:rPr>
              <w:noProof/>
              <w:lang w:val="en-AU" w:eastAsia="en-AU"/>
            </w:rPr>
          </w:pPr>
          <w:hyperlink w:anchor="_Toc505710988" w:history="1">
            <w:r w:rsidR="00F32726" w:rsidRPr="00A53B92">
              <w:rPr>
                <w:rStyle w:val="Hyperlink"/>
                <w:noProof/>
              </w:rPr>
              <w:t>Module 3. Modes of Finance - Learning Outcomes</w:t>
            </w:r>
            <w:r w:rsidR="00F32726">
              <w:rPr>
                <w:noProof/>
                <w:webHidden/>
              </w:rPr>
              <w:tab/>
            </w:r>
            <w:r w:rsidR="00F32726">
              <w:rPr>
                <w:noProof/>
                <w:webHidden/>
              </w:rPr>
              <w:fldChar w:fldCharType="begin"/>
            </w:r>
            <w:r w:rsidR="00F32726">
              <w:rPr>
                <w:noProof/>
                <w:webHidden/>
              </w:rPr>
              <w:instrText xml:space="preserve"> PAGEREF _Toc505710988 \h </w:instrText>
            </w:r>
            <w:r w:rsidR="00F32726">
              <w:rPr>
                <w:noProof/>
                <w:webHidden/>
              </w:rPr>
            </w:r>
            <w:r w:rsidR="00F32726">
              <w:rPr>
                <w:noProof/>
                <w:webHidden/>
              </w:rPr>
              <w:fldChar w:fldCharType="separate"/>
            </w:r>
            <w:r w:rsidR="00300822">
              <w:rPr>
                <w:noProof/>
                <w:webHidden/>
              </w:rPr>
              <w:t>5</w:t>
            </w:r>
            <w:r w:rsidR="00F32726">
              <w:rPr>
                <w:noProof/>
                <w:webHidden/>
              </w:rPr>
              <w:fldChar w:fldCharType="end"/>
            </w:r>
          </w:hyperlink>
        </w:p>
        <w:p w14:paraId="1D23480D" w14:textId="46723D83" w:rsidR="00F32726" w:rsidRDefault="000B49A7">
          <w:pPr>
            <w:pStyle w:val="TOC2"/>
            <w:tabs>
              <w:tab w:val="right" w:leader="dot" w:pos="9350"/>
            </w:tabs>
            <w:rPr>
              <w:noProof/>
              <w:lang w:val="en-AU" w:eastAsia="en-AU"/>
            </w:rPr>
          </w:pPr>
          <w:hyperlink w:anchor="_Toc505710989" w:history="1">
            <w:r w:rsidR="00F32726" w:rsidRPr="00A53B92">
              <w:rPr>
                <w:rStyle w:val="Hyperlink"/>
                <w:noProof/>
              </w:rPr>
              <w:t>Module 4. Regulatory Issues - Learning Outcomes</w:t>
            </w:r>
            <w:r w:rsidR="00F32726">
              <w:rPr>
                <w:noProof/>
                <w:webHidden/>
              </w:rPr>
              <w:tab/>
            </w:r>
            <w:r w:rsidR="00F32726">
              <w:rPr>
                <w:noProof/>
                <w:webHidden/>
              </w:rPr>
              <w:fldChar w:fldCharType="begin"/>
            </w:r>
            <w:r w:rsidR="00F32726">
              <w:rPr>
                <w:noProof/>
                <w:webHidden/>
              </w:rPr>
              <w:instrText xml:space="preserve"> PAGEREF _Toc505710989 \h </w:instrText>
            </w:r>
            <w:r w:rsidR="00F32726">
              <w:rPr>
                <w:noProof/>
                <w:webHidden/>
              </w:rPr>
            </w:r>
            <w:r w:rsidR="00F32726">
              <w:rPr>
                <w:noProof/>
                <w:webHidden/>
              </w:rPr>
              <w:fldChar w:fldCharType="separate"/>
            </w:r>
            <w:r w:rsidR="00300822">
              <w:rPr>
                <w:noProof/>
                <w:webHidden/>
              </w:rPr>
              <w:t>6</w:t>
            </w:r>
            <w:r w:rsidR="00F32726">
              <w:rPr>
                <w:noProof/>
                <w:webHidden/>
              </w:rPr>
              <w:fldChar w:fldCharType="end"/>
            </w:r>
          </w:hyperlink>
        </w:p>
        <w:p w14:paraId="6D8FE2CD" w14:textId="7176C6AC" w:rsidR="00F32726" w:rsidRDefault="000B49A7">
          <w:pPr>
            <w:pStyle w:val="TOC1"/>
            <w:tabs>
              <w:tab w:val="right" w:leader="dot" w:pos="9350"/>
            </w:tabs>
            <w:rPr>
              <w:noProof/>
              <w:lang w:val="en-AU" w:eastAsia="en-AU"/>
            </w:rPr>
          </w:pPr>
          <w:hyperlink w:anchor="_Toc505710990" w:history="1">
            <w:r w:rsidR="00F32726" w:rsidRPr="00A53B92">
              <w:rPr>
                <w:rStyle w:val="Hyperlink"/>
                <w:b/>
                <w:noProof/>
              </w:rPr>
              <w:t>Module 1. Introduction to Global Islamic Finance and Banking</w:t>
            </w:r>
            <w:r w:rsidR="00F32726">
              <w:rPr>
                <w:noProof/>
                <w:webHidden/>
              </w:rPr>
              <w:tab/>
            </w:r>
            <w:r w:rsidR="00F32726">
              <w:rPr>
                <w:noProof/>
                <w:webHidden/>
              </w:rPr>
              <w:fldChar w:fldCharType="begin"/>
            </w:r>
            <w:r w:rsidR="00F32726">
              <w:rPr>
                <w:noProof/>
                <w:webHidden/>
              </w:rPr>
              <w:instrText xml:space="preserve"> PAGEREF _Toc505710990 \h </w:instrText>
            </w:r>
            <w:r w:rsidR="00F32726">
              <w:rPr>
                <w:noProof/>
                <w:webHidden/>
              </w:rPr>
            </w:r>
            <w:r w:rsidR="00F32726">
              <w:rPr>
                <w:noProof/>
                <w:webHidden/>
              </w:rPr>
              <w:fldChar w:fldCharType="separate"/>
            </w:r>
            <w:r w:rsidR="00300822">
              <w:rPr>
                <w:noProof/>
                <w:webHidden/>
              </w:rPr>
              <w:t>7</w:t>
            </w:r>
            <w:r w:rsidR="00F32726">
              <w:rPr>
                <w:noProof/>
                <w:webHidden/>
              </w:rPr>
              <w:fldChar w:fldCharType="end"/>
            </w:r>
          </w:hyperlink>
        </w:p>
        <w:p w14:paraId="43FCC8A2" w14:textId="3B1629FE" w:rsidR="00F32726" w:rsidRDefault="000B49A7">
          <w:pPr>
            <w:pStyle w:val="TOC2"/>
            <w:tabs>
              <w:tab w:val="right" w:leader="dot" w:pos="9350"/>
            </w:tabs>
            <w:rPr>
              <w:noProof/>
              <w:lang w:val="en-AU" w:eastAsia="en-AU"/>
            </w:rPr>
          </w:pPr>
          <w:hyperlink w:anchor="_Toc505710991" w:history="1">
            <w:r w:rsidR="00F32726" w:rsidRPr="00A53B92">
              <w:rPr>
                <w:rStyle w:val="Hyperlink"/>
                <w:noProof/>
              </w:rPr>
              <w:t>Topic 1.1 Introduction</w:t>
            </w:r>
            <w:r w:rsidR="00F32726">
              <w:rPr>
                <w:noProof/>
                <w:webHidden/>
              </w:rPr>
              <w:tab/>
            </w:r>
            <w:r w:rsidR="00F32726">
              <w:rPr>
                <w:noProof/>
                <w:webHidden/>
              </w:rPr>
              <w:fldChar w:fldCharType="begin"/>
            </w:r>
            <w:r w:rsidR="00F32726">
              <w:rPr>
                <w:noProof/>
                <w:webHidden/>
              </w:rPr>
              <w:instrText xml:space="preserve"> PAGEREF _Toc505710991 \h </w:instrText>
            </w:r>
            <w:r w:rsidR="00F32726">
              <w:rPr>
                <w:noProof/>
                <w:webHidden/>
              </w:rPr>
            </w:r>
            <w:r w:rsidR="00F32726">
              <w:rPr>
                <w:noProof/>
                <w:webHidden/>
              </w:rPr>
              <w:fldChar w:fldCharType="separate"/>
            </w:r>
            <w:r w:rsidR="00300822">
              <w:rPr>
                <w:noProof/>
                <w:webHidden/>
              </w:rPr>
              <w:t>7</w:t>
            </w:r>
            <w:r w:rsidR="00F32726">
              <w:rPr>
                <w:noProof/>
                <w:webHidden/>
              </w:rPr>
              <w:fldChar w:fldCharType="end"/>
            </w:r>
          </w:hyperlink>
        </w:p>
        <w:p w14:paraId="53A9D9EC" w14:textId="608A7924" w:rsidR="00F32726" w:rsidRDefault="000B49A7">
          <w:pPr>
            <w:pStyle w:val="TOC2"/>
            <w:tabs>
              <w:tab w:val="right" w:leader="dot" w:pos="9350"/>
            </w:tabs>
            <w:rPr>
              <w:noProof/>
              <w:lang w:val="en-AU" w:eastAsia="en-AU"/>
            </w:rPr>
          </w:pPr>
          <w:hyperlink w:anchor="_Toc505710992" w:history="1">
            <w:r w:rsidR="00F32726" w:rsidRPr="00A53B92">
              <w:rPr>
                <w:rStyle w:val="Hyperlink"/>
                <w:noProof/>
              </w:rPr>
              <w:t>Topic 1.2 What is Islamic Finance?</w:t>
            </w:r>
            <w:r w:rsidR="00F32726">
              <w:rPr>
                <w:noProof/>
                <w:webHidden/>
              </w:rPr>
              <w:tab/>
            </w:r>
            <w:r w:rsidR="00F32726">
              <w:rPr>
                <w:noProof/>
                <w:webHidden/>
              </w:rPr>
              <w:fldChar w:fldCharType="begin"/>
            </w:r>
            <w:r w:rsidR="00F32726">
              <w:rPr>
                <w:noProof/>
                <w:webHidden/>
              </w:rPr>
              <w:instrText xml:space="preserve"> PAGEREF _Toc505710992 \h </w:instrText>
            </w:r>
            <w:r w:rsidR="00F32726">
              <w:rPr>
                <w:noProof/>
                <w:webHidden/>
              </w:rPr>
            </w:r>
            <w:r w:rsidR="00F32726">
              <w:rPr>
                <w:noProof/>
                <w:webHidden/>
              </w:rPr>
              <w:fldChar w:fldCharType="separate"/>
            </w:r>
            <w:r w:rsidR="00300822">
              <w:rPr>
                <w:noProof/>
                <w:webHidden/>
              </w:rPr>
              <w:t>8</w:t>
            </w:r>
            <w:r w:rsidR="00F32726">
              <w:rPr>
                <w:noProof/>
                <w:webHidden/>
              </w:rPr>
              <w:fldChar w:fldCharType="end"/>
            </w:r>
          </w:hyperlink>
        </w:p>
        <w:p w14:paraId="361A223B" w14:textId="762C435E" w:rsidR="00F32726" w:rsidRDefault="000B49A7">
          <w:pPr>
            <w:pStyle w:val="TOC2"/>
            <w:tabs>
              <w:tab w:val="right" w:leader="dot" w:pos="9350"/>
            </w:tabs>
            <w:rPr>
              <w:noProof/>
              <w:lang w:val="en-AU" w:eastAsia="en-AU"/>
            </w:rPr>
          </w:pPr>
          <w:hyperlink w:anchor="_Toc505710993" w:history="1">
            <w:r w:rsidR="00F32726" w:rsidRPr="00A53B92">
              <w:rPr>
                <w:rStyle w:val="Hyperlink"/>
                <w:noProof/>
              </w:rPr>
              <w:t xml:space="preserve">Topic 1.3 What is </w:t>
            </w:r>
            <w:r w:rsidR="005C7B8F">
              <w:rPr>
                <w:rStyle w:val="Hyperlink"/>
                <w:noProof/>
              </w:rPr>
              <w:t>Shariah</w:t>
            </w:r>
            <w:r w:rsidR="00F32726" w:rsidRPr="00A53B92">
              <w:rPr>
                <w:rStyle w:val="Hyperlink"/>
                <w:noProof/>
              </w:rPr>
              <w:t>?</w:t>
            </w:r>
            <w:r w:rsidR="00F32726">
              <w:rPr>
                <w:noProof/>
                <w:webHidden/>
              </w:rPr>
              <w:tab/>
            </w:r>
            <w:r w:rsidR="00F32726">
              <w:rPr>
                <w:noProof/>
                <w:webHidden/>
              </w:rPr>
              <w:fldChar w:fldCharType="begin"/>
            </w:r>
            <w:r w:rsidR="00F32726">
              <w:rPr>
                <w:noProof/>
                <w:webHidden/>
              </w:rPr>
              <w:instrText xml:space="preserve"> PAGEREF _Toc505710993 \h </w:instrText>
            </w:r>
            <w:r w:rsidR="00F32726">
              <w:rPr>
                <w:noProof/>
                <w:webHidden/>
              </w:rPr>
            </w:r>
            <w:r w:rsidR="00F32726">
              <w:rPr>
                <w:noProof/>
                <w:webHidden/>
              </w:rPr>
              <w:fldChar w:fldCharType="separate"/>
            </w:r>
            <w:r w:rsidR="00300822">
              <w:rPr>
                <w:noProof/>
                <w:webHidden/>
              </w:rPr>
              <w:t>9</w:t>
            </w:r>
            <w:r w:rsidR="00F32726">
              <w:rPr>
                <w:noProof/>
                <w:webHidden/>
              </w:rPr>
              <w:fldChar w:fldCharType="end"/>
            </w:r>
          </w:hyperlink>
        </w:p>
        <w:p w14:paraId="239FEFB3" w14:textId="69538B22" w:rsidR="00F32726" w:rsidRDefault="000B49A7">
          <w:pPr>
            <w:pStyle w:val="TOC2"/>
            <w:tabs>
              <w:tab w:val="right" w:leader="dot" w:pos="9350"/>
            </w:tabs>
            <w:rPr>
              <w:noProof/>
              <w:lang w:val="en-AU" w:eastAsia="en-AU"/>
            </w:rPr>
          </w:pPr>
          <w:hyperlink w:anchor="_Toc505710994" w:history="1">
            <w:r w:rsidR="00F32726" w:rsidRPr="00A53B92">
              <w:rPr>
                <w:rStyle w:val="Hyperlink"/>
                <w:noProof/>
              </w:rPr>
              <w:t>Topic 1.4 Islamic Perspective on Wealth</w:t>
            </w:r>
            <w:r w:rsidR="00F32726">
              <w:rPr>
                <w:noProof/>
                <w:webHidden/>
              </w:rPr>
              <w:tab/>
            </w:r>
            <w:r w:rsidR="00F32726">
              <w:rPr>
                <w:noProof/>
                <w:webHidden/>
              </w:rPr>
              <w:fldChar w:fldCharType="begin"/>
            </w:r>
            <w:r w:rsidR="00F32726">
              <w:rPr>
                <w:noProof/>
                <w:webHidden/>
              </w:rPr>
              <w:instrText xml:space="preserve"> PAGEREF _Toc505710994 \h </w:instrText>
            </w:r>
            <w:r w:rsidR="00F32726">
              <w:rPr>
                <w:noProof/>
                <w:webHidden/>
              </w:rPr>
            </w:r>
            <w:r w:rsidR="00F32726">
              <w:rPr>
                <w:noProof/>
                <w:webHidden/>
              </w:rPr>
              <w:fldChar w:fldCharType="separate"/>
            </w:r>
            <w:r w:rsidR="00300822">
              <w:rPr>
                <w:noProof/>
                <w:webHidden/>
              </w:rPr>
              <w:t>10</w:t>
            </w:r>
            <w:r w:rsidR="00F32726">
              <w:rPr>
                <w:noProof/>
                <w:webHidden/>
              </w:rPr>
              <w:fldChar w:fldCharType="end"/>
            </w:r>
          </w:hyperlink>
        </w:p>
        <w:p w14:paraId="49BB7DB1" w14:textId="3470A049" w:rsidR="00F32726" w:rsidRDefault="000B49A7">
          <w:pPr>
            <w:pStyle w:val="TOC2"/>
            <w:tabs>
              <w:tab w:val="right" w:leader="dot" w:pos="9350"/>
            </w:tabs>
            <w:rPr>
              <w:noProof/>
              <w:lang w:val="en-AU" w:eastAsia="en-AU"/>
            </w:rPr>
          </w:pPr>
          <w:hyperlink w:anchor="_Toc505710995" w:history="1">
            <w:r w:rsidR="00F32726" w:rsidRPr="00A53B92">
              <w:rPr>
                <w:rStyle w:val="Hyperlink"/>
                <w:noProof/>
              </w:rPr>
              <w:t>Topic 1.5 Growth and Potential of Islamic Finance</w:t>
            </w:r>
            <w:r w:rsidR="00F32726">
              <w:rPr>
                <w:noProof/>
                <w:webHidden/>
              </w:rPr>
              <w:tab/>
            </w:r>
            <w:r w:rsidR="00F32726">
              <w:rPr>
                <w:noProof/>
                <w:webHidden/>
              </w:rPr>
              <w:fldChar w:fldCharType="begin"/>
            </w:r>
            <w:r w:rsidR="00F32726">
              <w:rPr>
                <w:noProof/>
                <w:webHidden/>
              </w:rPr>
              <w:instrText xml:space="preserve"> PAGEREF _Toc505710995 \h </w:instrText>
            </w:r>
            <w:r w:rsidR="00F32726">
              <w:rPr>
                <w:noProof/>
                <w:webHidden/>
              </w:rPr>
            </w:r>
            <w:r w:rsidR="00F32726">
              <w:rPr>
                <w:noProof/>
                <w:webHidden/>
              </w:rPr>
              <w:fldChar w:fldCharType="separate"/>
            </w:r>
            <w:r w:rsidR="00300822">
              <w:rPr>
                <w:noProof/>
                <w:webHidden/>
              </w:rPr>
              <w:t>10</w:t>
            </w:r>
            <w:r w:rsidR="00F32726">
              <w:rPr>
                <w:noProof/>
                <w:webHidden/>
              </w:rPr>
              <w:fldChar w:fldCharType="end"/>
            </w:r>
          </w:hyperlink>
        </w:p>
        <w:p w14:paraId="38D1DD12" w14:textId="2D28FE85" w:rsidR="00F32726" w:rsidRDefault="000B49A7">
          <w:pPr>
            <w:pStyle w:val="TOC2"/>
            <w:tabs>
              <w:tab w:val="right" w:leader="dot" w:pos="9350"/>
            </w:tabs>
            <w:rPr>
              <w:noProof/>
              <w:lang w:val="en-AU" w:eastAsia="en-AU"/>
            </w:rPr>
          </w:pPr>
          <w:hyperlink w:anchor="_Toc505710996" w:history="1">
            <w:r w:rsidR="00F32726" w:rsidRPr="00A53B92">
              <w:rPr>
                <w:rStyle w:val="Hyperlink"/>
                <w:noProof/>
              </w:rPr>
              <w:t>Topic 1.6 Historical Context of Modern Islamic Finance &amp; Banking</w:t>
            </w:r>
            <w:r w:rsidR="00F32726">
              <w:rPr>
                <w:noProof/>
                <w:webHidden/>
              </w:rPr>
              <w:tab/>
            </w:r>
            <w:r w:rsidR="00F32726">
              <w:rPr>
                <w:noProof/>
                <w:webHidden/>
              </w:rPr>
              <w:fldChar w:fldCharType="begin"/>
            </w:r>
            <w:r w:rsidR="00F32726">
              <w:rPr>
                <w:noProof/>
                <w:webHidden/>
              </w:rPr>
              <w:instrText xml:space="preserve"> PAGEREF _Toc505710996 \h </w:instrText>
            </w:r>
            <w:r w:rsidR="00F32726">
              <w:rPr>
                <w:noProof/>
                <w:webHidden/>
              </w:rPr>
            </w:r>
            <w:r w:rsidR="00F32726">
              <w:rPr>
                <w:noProof/>
                <w:webHidden/>
              </w:rPr>
              <w:fldChar w:fldCharType="separate"/>
            </w:r>
            <w:r w:rsidR="00300822">
              <w:rPr>
                <w:noProof/>
                <w:webHidden/>
              </w:rPr>
              <w:t>11</w:t>
            </w:r>
            <w:r w:rsidR="00F32726">
              <w:rPr>
                <w:noProof/>
                <w:webHidden/>
              </w:rPr>
              <w:fldChar w:fldCharType="end"/>
            </w:r>
          </w:hyperlink>
        </w:p>
        <w:p w14:paraId="661AD959" w14:textId="099B3D2C" w:rsidR="00F32726" w:rsidRDefault="000B49A7">
          <w:pPr>
            <w:pStyle w:val="TOC1"/>
            <w:tabs>
              <w:tab w:val="right" w:leader="dot" w:pos="9350"/>
            </w:tabs>
            <w:rPr>
              <w:noProof/>
              <w:lang w:val="en-AU" w:eastAsia="en-AU"/>
            </w:rPr>
          </w:pPr>
          <w:hyperlink w:anchor="_Toc505710997" w:history="1">
            <w:r w:rsidR="00F32726" w:rsidRPr="00A53B92">
              <w:rPr>
                <w:rStyle w:val="Hyperlink"/>
                <w:b/>
                <w:noProof/>
              </w:rPr>
              <w:t>Module 2. Islamic Law &amp; Contracts</w:t>
            </w:r>
            <w:r w:rsidR="00F32726">
              <w:rPr>
                <w:noProof/>
                <w:webHidden/>
              </w:rPr>
              <w:tab/>
            </w:r>
            <w:r w:rsidR="00F32726">
              <w:rPr>
                <w:noProof/>
                <w:webHidden/>
              </w:rPr>
              <w:fldChar w:fldCharType="begin"/>
            </w:r>
            <w:r w:rsidR="00F32726">
              <w:rPr>
                <w:noProof/>
                <w:webHidden/>
              </w:rPr>
              <w:instrText xml:space="preserve"> PAGEREF _Toc505710997 \h </w:instrText>
            </w:r>
            <w:r w:rsidR="00F32726">
              <w:rPr>
                <w:noProof/>
                <w:webHidden/>
              </w:rPr>
            </w:r>
            <w:r w:rsidR="00F32726">
              <w:rPr>
                <w:noProof/>
                <w:webHidden/>
              </w:rPr>
              <w:fldChar w:fldCharType="separate"/>
            </w:r>
            <w:r w:rsidR="00300822">
              <w:rPr>
                <w:noProof/>
                <w:webHidden/>
              </w:rPr>
              <w:t>11</w:t>
            </w:r>
            <w:r w:rsidR="00F32726">
              <w:rPr>
                <w:noProof/>
                <w:webHidden/>
              </w:rPr>
              <w:fldChar w:fldCharType="end"/>
            </w:r>
          </w:hyperlink>
        </w:p>
        <w:p w14:paraId="2F11150F" w14:textId="76209C34" w:rsidR="00F32726" w:rsidRDefault="000B49A7">
          <w:pPr>
            <w:pStyle w:val="TOC2"/>
            <w:tabs>
              <w:tab w:val="right" w:leader="dot" w:pos="9350"/>
            </w:tabs>
            <w:rPr>
              <w:noProof/>
              <w:lang w:val="en-AU" w:eastAsia="en-AU"/>
            </w:rPr>
          </w:pPr>
          <w:hyperlink w:anchor="_Toc505710998" w:history="1">
            <w:r w:rsidR="00F32726" w:rsidRPr="00A53B92">
              <w:rPr>
                <w:rStyle w:val="Hyperlink"/>
                <w:noProof/>
              </w:rPr>
              <w:t>Topic 2.1 Sources of Islamic Law (</w:t>
            </w:r>
            <w:r w:rsidR="005C7B8F">
              <w:rPr>
                <w:rStyle w:val="Hyperlink"/>
                <w:noProof/>
              </w:rPr>
              <w:t>Shariah</w:t>
            </w:r>
            <w:r w:rsidR="00F32726" w:rsidRPr="00A53B92">
              <w:rPr>
                <w:rStyle w:val="Hyperlink"/>
                <w:noProof/>
              </w:rPr>
              <w:t>)</w:t>
            </w:r>
            <w:r w:rsidR="00F32726">
              <w:rPr>
                <w:noProof/>
                <w:webHidden/>
              </w:rPr>
              <w:tab/>
            </w:r>
            <w:r w:rsidR="00F32726">
              <w:rPr>
                <w:noProof/>
                <w:webHidden/>
              </w:rPr>
              <w:fldChar w:fldCharType="begin"/>
            </w:r>
            <w:r w:rsidR="00F32726">
              <w:rPr>
                <w:noProof/>
                <w:webHidden/>
              </w:rPr>
              <w:instrText xml:space="preserve"> PAGEREF _Toc505710998 \h </w:instrText>
            </w:r>
            <w:r w:rsidR="00F32726">
              <w:rPr>
                <w:noProof/>
                <w:webHidden/>
              </w:rPr>
            </w:r>
            <w:r w:rsidR="00F32726">
              <w:rPr>
                <w:noProof/>
                <w:webHidden/>
              </w:rPr>
              <w:fldChar w:fldCharType="separate"/>
            </w:r>
            <w:r w:rsidR="00300822">
              <w:rPr>
                <w:noProof/>
                <w:webHidden/>
              </w:rPr>
              <w:t>11</w:t>
            </w:r>
            <w:r w:rsidR="00F32726">
              <w:rPr>
                <w:noProof/>
                <w:webHidden/>
              </w:rPr>
              <w:fldChar w:fldCharType="end"/>
            </w:r>
          </w:hyperlink>
        </w:p>
        <w:p w14:paraId="3D619F3D" w14:textId="3C7E5CF3" w:rsidR="00F32726" w:rsidRDefault="000B49A7">
          <w:pPr>
            <w:pStyle w:val="TOC2"/>
            <w:tabs>
              <w:tab w:val="right" w:leader="dot" w:pos="9350"/>
            </w:tabs>
            <w:rPr>
              <w:noProof/>
              <w:lang w:val="en-AU" w:eastAsia="en-AU"/>
            </w:rPr>
          </w:pPr>
          <w:hyperlink w:anchor="_Toc505710999" w:history="1">
            <w:r w:rsidR="00F32726" w:rsidRPr="00A53B92">
              <w:rPr>
                <w:rStyle w:val="Hyperlink"/>
                <w:noProof/>
              </w:rPr>
              <w:t>Topic 2.2 Actions in Islam</w:t>
            </w:r>
            <w:r w:rsidR="00F32726">
              <w:rPr>
                <w:noProof/>
                <w:webHidden/>
              </w:rPr>
              <w:tab/>
            </w:r>
            <w:r w:rsidR="00F32726">
              <w:rPr>
                <w:noProof/>
                <w:webHidden/>
              </w:rPr>
              <w:fldChar w:fldCharType="begin"/>
            </w:r>
            <w:r w:rsidR="00F32726">
              <w:rPr>
                <w:noProof/>
                <w:webHidden/>
              </w:rPr>
              <w:instrText xml:space="preserve"> PAGEREF _Toc505710999 \h </w:instrText>
            </w:r>
            <w:r w:rsidR="00F32726">
              <w:rPr>
                <w:noProof/>
                <w:webHidden/>
              </w:rPr>
            </w:r>
            <w:r w:rsidR="00F32726">
              <w:rPr>
                <w:noProof/>
                <w:webHidden/>
              </w:rPr>
              <w:fldChar w:fldCharType="separate"/>
            </w:r>
            <w:r w:rsidR="00300822">
              <w:rPr>
                <w:noProof/>
                <w:webHidden/>
              </w:rPr>
              <w:t>12</w:t>
            </w:r>
            <w:r w:rsidR="00F32726">
              <w:rPr>
                <w:noProof/>
                <w:webHidden/>
              </w:rPr>
              <w:fldChar w:fldCharType="end"/>
            </w:r>
          </w:hyperlink>
        </w:p>
        <w:p w14:paraId="6526C93D" w14:textId="38036E26" w:rsidR="00F32726" w:rsidRDefault="000B49A7">
          <w:pPr>
            <w:pStyle w:val="TOC2"/>
            <w:tabs>
              <w:tab w:val="right" w:leader="dot" w:pos="9350"/>
            </w:tabs>
            <w:rPr>
              <w:noProof/>
              <w:lang w:val="en-AU" w:eastAsia="en-AU"/>
            </w:rPr>
          </w:pPr>
          <w:hyperlink w:anchor="_Toc505711000" w:history="1">
            <w:r w:rsidR="00F32726" w:rsidRPr="00A53B92">
              <w:rPr>
                <w:rStyle w:val="Hyperlink"/>
                <w:noProof/>
              </w:rPr>
              <w:t>Topic 2.3 Contract &amp; Business Transactions</w:t>
            </w:r>
            <w:r w:rsidR="00F32726">
              <w:rPr>
                <w:noProof/>
                <w:webHidden/>
              </w:rPr>
              <w:tab/>
            </w:r>
            <w:r w:rsidR="00F32726">
              <w:rPr>
                <w:noProof/>
                <w:webHidden/>
              </w:rPr>
              <w:fldChar w:fldCharType="begin"/>
            </w:r>
            <w:r w:rsidR="00F32726">
              <w:rPr>
                <w:noProof/>
                <w:webHidden/>
              </w:rPr>
              <w:instrText xml:space="preserve"> PAGEREF _Toc505711000 \h </w:instrText>
            </w:r>
            <w:r w:rsidR="00F32726">
              <w:rPr>
                <w:noProof/>
                <w:webHidden/>
              </w:rPr>
            </w:r>
            <w:r w:rsidR="00F32726">
              <w:rPr>
                <w:noProof/>
                <w:webHidden/>
              </w:rPr>
              <w:fldChar w:fldCharType="separate"/>
            </w:r>
            <w:r w:rsidR="00300822">
              <w:rPr>
                <w:noProof/>
                <w:webHidden/>
              </w:rPr>
              <w:t>13</w:t>
            </w:r>
            <w:r w:rsidR="00F32726">
              <w:rPr>
                <w:noProof/>
                <w:webHidden/>
              </w:rPr>
              <w:fldChar w:fldCharType="end"/>
            </w:r>
          </w:hyperlink>
        </w:p>
        <w:p w14:paraId="1C032073" w14:textId="47F536E5" w:rsidR="00F32726" w:rsidRDefault="000B49A7">
          <w:pPr>
            <w:pStyle w:val="TOC2"/>
            <w:tabs>
              <w:tab w:val="right" w:leader="dot" w:pos="9350"/>
            </w:tabs>
            <w:rPr>
              <w:noProof/>
              <w:lang w:val="en-AU" w:eastAsia="en-AU"/>
            </w:rPr>
          </w:pPr>
          <w:hyperlink w:anchor="_Toc505711001" w:history="1">
            <w:r w:rsidR="00F32726" w:rsidRPr="00A53B92">
              <w:rPr>
                <w:rStyle w:val="Hyperlink"/>
                <w:noProof/>
              </w:rPr>
              <w:t>Topic 2.4 Common Elements of a Contract</w:t>
            </w:r>
            <w:r w:rsidR="00F32726">
              <w:rPr>
                <w:noProof/>
                <w:webHidden/>
              </w:rPr>
              <w:tab/>
            </w:r>
            <w:r w:rsidR="00F32726">
              <w:rPr>
                <w:noProof/>
                <w:webHidden/>
              </w:rPr>
              <w:fldChar w:fldCharType="begin"/>
            </w:r>
            <w:r w:rsidR="00F32726">
              <w:rPr>
                <w:noProof/>
                <w:webHidden/>
              </w:rPr>
              <w:instrText xml:space="preserve"> PAGEREF _Toc505711001 \h </w:instrText>
            </w:r>
            <w:r w:rsidR="00F32726">
              <w:rPr>
                <w:noProof/>
                <w:webHidden/>
              </w:rPr>
            </w:r>
            <w:r w:rsidR="00F32726">
              <w:rPr>
                <w:noProof/>
                <w:webHidden/>
              </w:rPr>
              <w:fldChar w:fldCharType="separate"/>
            </w:r>
            <w:r w:rsidR="00300822">
              <w:rPr>
                <w:noProof/>
                <w:webHidden/>
              </w:rPr>
              <w:t>13</w:t>
            </w:r>
            <w:r w:rsidR="00F32726">
              <w:rPr>
                <w:noProof/>
                <w:webHidden/>
              </w:rPr>
              <w:fldChar w:fldCharType="end"/>
            </w:r>
          </w:hyperlink>
        </w:p>
        <w:p w14:paraId="3F0095D9" w14:textId="4F8A7779" w:rsidR="00F32726" w:rsidRDefault="000B49A7">
          <w:pPr>
            <w:pStyle w:val="TOC2"/>
            <w:tabs>
              <w:tab w:val="right" w:leader="dot" w:pos="9350"/>
            </w:tabs>
            <w:rPr>
              <w:noProof/>
              <w:lang w:val="en-AU" w:eastAsia="en-AU"/>
            </w:rPr>
          </w:pPr>
          <w:hyperlink w:anchor="_Toc505711002" w:history="1">
            <w:r w:rsidR="00F32726" w:rsidRPr="00A53B92">
              <w:rPr>
                <w:rStyle w:val="Hyperlink"/>
                <w:noProof/>
              </w:rPr>
              <w:t>Topic 2.5 Types of Transactions</w:t>
            </w:r>
            <w:r w:rsidR="00F32726">
              <w:rPr>
                <w:noProof/>
                <w:webHidden/>
              </w:rPr>
              <w:tab/>
            </w:r>
            <w:r w:rsidR="00F32726">
              <w:rPr>
                <w:noProof/>
                <w:webHidden/>
              </w:rPr>
              <w:fldChar w:fldCharType="begin"/>
            </w:r>
            <w:r w:rsidR="00F32726">
              <w:rPr>
                <w:noProof/>
                <w:webHidden/>
              </w:rPr>
              <w:instrText xml:space="preserve"> PAGEREF _Toc505711002 \h </w:instrText>
            </w:r>
            <w:r w:rsidR="00F32726">
              <w:rPr>
                <w:noProof/>
                <w:webHidden/>
              </w:rPr>
            </w:r>
            <w:r w:rsidR="00F32726">
              <w:rPr>
                <w:noProof/>
                <w:webHidden/>
              </w:rPr>
              <w:fldChar w:fldCharType="separate"/>
            </w:r>
            <w:r w:rsidR="00300822">
              <w:rPr>
                <w:noProof/>
                <w:webHidden/>
              </w:rPr>
              <w:t>14</w:t>
            </w:r>
            <w:r w:rsidR="00F32726">
              <w:rPr>
                <w:noProof/>
                <w:webHidden/>
              </w:rPr>
              <w:fldChar w:fldCharType="end"/>
            </w:r>
          </w:hyperlink>
        </w:p>
        <w:p w14:paraId="148176E8" w14:textId="04F64526" w:rsidR="00F32726" w:rsidRDefault="000B49A7">
          <w:pPr>
            <w:pStyle w:val="TOC2"/>
            <w:tabs>
              <w:tab w:val="right" w:leader="dot" w:pos="9350"/>
            </w:tabs>
            <w:rPr>
              <w:noProof/>
              <w:lang w:val="en-AU" w:eastAsia="en-AU"/>
            </w:rPr>
          </w:pPr>
          <w:hyperlink w:anchor="_Toc505711003" w:history="1">
            <w:r w:rsidR="00F32726" w:rsidRPr="00A53B92">
              <w:rPr>
                <w:rStyle w:val="Hyperlink"/>
                <w:noProof/>
              </w:rPr>
              <w:t>Topic 2.6 Ownership Categories</w:t>
            </w:r>
            <w:r w:rsidR="00F32726">
              <w:rPr>
                <w:noProof/>
                <w:webHidden/>
              </w:rPr>
              <w:tab/>
            </w:r>
            <w:r w:rsidR="00F32726">
              <w:rPr>
                <w:noProof/>
                <w:webHidden/>
              </w:rPr>
              <w:fldChar w:fldCharType="begin"/>
            </w:r>
            <w:r w:rsidR="00F32726">
              <w:rPr>
                <w:noProof/>
                <w:webHidden/>
              </w:rPr>
              <w:instrText xml:space="preserve"> PAGEREF _Toc505711003 \h </w:instrText>
            </w:r>
            <w:r w:rsidR="00F32726">
              <w:rPr>
                <w:noProof/>
                <w:webHidden/>
              </w:rPr>
            </w:r>
            <w:r w:rsidR="00F32726">
              <w:rPr>
                <w:noProof/>
                <w:webHidden/>
              </w:rPr>
              <w:fldChar w:fldCharType="separate"/>
            </w:r>
            <w:r w:rsidR="00300822">
              <w:rPr>
                <w:noProof/>
                <w:webHidden/>
              </w:rPr>
              <w:t>15</w:t>
            </w:r>
            <w:r w:rsidR="00F32726">
              <w:rPr>
                <w:noProof/>
                <w:webHidden/>
              </w:rPr>
              <w:fldChar w:fldCharType="end"/>
            </w:r>
          </w:hyperlink>
        </w:p>
        <w:p w14:paraId="45BB6A4A" w14:textId="5BCF8850" w:rsidR="00F32726" w:rsidRDefault="000B49A7">
          <w:pPr>
            <w:pStyle w:val="TOC2"/>
            <w:tabs>
              <w:tab w:val="right" w:leader="dot" w:pos="9350"/>
            </w:tabs>
            <w:rPr>
              <w:noProof/>
              <w:lang w:val="en-AU" w:eastAsia="en-AU"/>
            </w:rPr>
          </w:pPr>
          <w:hyperlink w:anchor="_Toc505711004" w:history="1">
            <w:r w:rsidR="00F32726" w:rsidRPr="00A53B92">
              <w:rPr>
                <w:rStyle w:val="Hyperlink"/>
                <w:noProof/>
              </w:rPr>
              <w:t>Topic 2.7 Classification of Contracts</w:t>
            </w:r>
            <w:r w:rsidR="00F32726">
              <w:rPr>
                <w:noProof/>
                <w:webHidden/>
              </w:rPr>
              <w:tab/>
            </w:r>
            <w:r w:rsidR="00F32726">
              <w:rPr>
                <w:noProof/>
                <w:webHidden/>
              </w:rPr>
              <w:fldChar w:fldCharType="begin"/>
            </w:r>
            <w:r w:rsidR="00F32726">
              <w:rPr>
                <w:noProof/>
                <w:webHidden/>
              </w:rPr>
              <w:instrText xml:space="preserve"> PAGEREF _Toc505711004 \h </w:instrText>
            </w:r>
            <w:r w:rsidR="00F32726">
              <w:rPr>
                <w:noProof/>
                <w:webHidden/>
              </w:rPr>
            </w:r>
            <w:r w:rsidR="00F32726">
              <w:rPr>
                <w:noProof/>
                <w:webHidden/>
              </w:rPr>
              <w:fldChar w:fldCharType="separate"/>
            </w:r>
            <w:r w:rsidR="00300822">
              <w:rPr>
                <w:noProof/>
                <w:webHidden/>
              </w:rPr>
              <w:t>16</w:t>
            </w:r>
            <w:r w:rsidR="00F32726">
              <w:rPr>
                <w:noProof/>
                <w:webHidden/>
              </w:rPr>
              <w:fldChar w:fldCharType="end"/>
            </w:r>
          </w:hyperlink>
        </w:p>
        <w:p w14:paraId="41E961B7" w14:textId="68757409" w:rsidR="00F32726" w:rsidRDefault="000B49A7">
          <w:pPr>
            <w:pStyle w:val="TOC2"/>
            <w:tabs>
              <w:tab w:val="right" w:leader="dot" w:pos="9350"/>
            </w:tabs>
            <w:rPr>
              <w:noProof/>
              <w:lang w:val="en-AU" w:eastAsia="en-AU"/>
            </w:rPr>
          </w:pPr>
          <w:hyperlink w:anchor="_Toc505711005" w:history="1">
            <w:r w:rsidR="00F32726" w:rsidRPr="00A53B92">
              <w:rPr>
                <w:rStyle w:val="Hyperlink"/>
                <w:noProof/>
              </w:rPr>
              <w:t>Topic 2.8 Contract Conditions</w:t>
            </w:r>
            <w:r w:rsidR="00F32726">
              <w:rPr>
                <w:noProof/>
                <w:webHidden/>
              </w:rPr>
              <w:tab/>
            </w:r>
            <w:r w:rsidR="00F32726">
              <w:rPr>
                <w:noProof/>
                <w:webHidden/>
              </w:rPr>
              <w:fldChar w:fldCharType="begin"/>
            </w:r>
            <w:r w:rsidR="00F32726">
              <w:rPr>
                <w:noProof/>
                <w:webHidden/>
              </w:rPr>
              <w:instrText xml:space="preserve"> PAGEREF _Toc505711005 \h </w:instrText>
            </w:r>
            <w:r w:rsidR="00F32726">
              <w:rPr>
                <w:noProof/>
                <w:webHidden/>
              </w:rPr>
            </w:r>
            <w:r w:rsidR="00F32726">
              <w:rPr>
                <w:noProof/>
                <w:webHidden/>
              </w:rPr>
              <w:fldChar w:fldCharType="separate"/>
            </w:r>
            <w:r w:rsidR="00300822">
              <w:rPr>
                <w:noProof/>
                <w:webHidden/>
              </w:rPr>
              <w:t>16</w:t>
            </w:r>
            <w:r w:rsidR="00F32726">
              <w:rPr>
                <w:noProof/>
                <w:webHidden/>
              </w:rPr>
              <w:fldChar w:fldCharType="end"/>
            </w:r>
          </w:hyperlink>
        </w:p>
        <w:p w14:paraId="3156723D" w14:textId="55ACB08B" w:rsidR="00F32726" w:rsidRDefault="000B49A7">
          <w:pPr>
            <w:pStyle w:val="TOC1"/>
            <w:tabs>
              <w:tab w:val="right" w:leader="dot" w:pos="9350"/>
            </w:tabs>
            <w:rPr>
              <w:noProof/>
              <w:lang w:val="en-AU" w:eastAsia="en-AU"/>
            </w:rPr>
          </w:pPr>
          <w:hyperlink w:anchor="_Toc505711006" w:history="1">
            <w:r w:rsidR="00F32726" w:rsidRPr="00A53B92">
              <w:rPr>
                <w:rStyle w:val="Hyperlink"/>
                <w:b/>
                <w:noProof/>
              </w:rPr>
              <w:t>Module 3. Modes of Finance</w:t>
            </w:r>
            <w:r w:rsidR="00F32726">
              <w:rPr>
                <w:noProof/>
                <w:webHidden/>
              </w:rPr>
              <w:tab/>
            </w:r>
            <w:r w:rsidR="00F32726">
              <w:rPr>
                <w:noProof/>
                <w:webHidden/>
              </w:rPr>
              <w:fldChar w:fldCharType="begin"/>
            </w:r>
            <w:r w:rsidR="00F32726">
              <w:rPr>
                <w:noProof/>
                <w:webHidden/>
              </w:rPr>
              <w:instrText xml:space="preserve"> PAGEREF _Toc505711006 \h </w:instrText>
            </w:r>
            <w:r w:rsidR="00F32726">
              <w:rPr>
                <w:noProof/>
                <w:webHidden/>
              </w:rPr>
            </w:r>
            <w:r w:rsidR="00F32726">
              <w:rPr>
                <w:noProof/>
                <w:webHidden/>
              </w:rPr>
              <w:fldChar w:fldCharType="separate"/>
            </w:r>
            <w:r w:rsidR="00300822">
              <w:rPr>
                <w:noProof/>
                <w:webHidden/>
              </w:rPr>
              <w:t>16</w:t>
            </w:r>
            <w:r w:rsidR="00F32726">
              <w:rPr>
                <w:noProof/>
                <w:webHidden/>
              </w:rPr>
              <w:fldChar w:fldCharType="end"/>
            </w:r>
          </w:hyperlink>
        </w:p>
        <w:p w14:paraId="5C694FF2" w14:textId="0BBDF7BE" w:rsidR="00F32726" w:rsidRDefault="000B49A7">
          <w:pPr>
            <w:pStyle w:val="TOC2"/>
            <w:tabs>
              <w:tab w:val="right" w:leader="dot" w:pos="9350"/>
            </w:tabs>
            <w:rPr>
              <w:noProof/>
              <w:lang w:val="en-AU" w:eastAsia="en-AU"/>
            </w:rPr>
          </w:pPr>
          <w:hyperlink w:anchor="_Toc505711007" w:history="1">
            <w:r w:rsidR="00F32726" w:rsidRPr="00A53B92">
              <w:rPr>
                <w:rStyle w:val="Hyperlink"/>
                <w:noProof/>
              </w:rPr>
              <w:t>Topic 3.1 Prohibition of Interest (Riba):</w:t>
            </w:r>
            <w:r w:rsidR="00F32726">
              <w:rPr>
                <w:noProof/>
                <w:webHidden/>
              </w:rPr>
              <w:tab/>
            </w:r>
            <w:r w:rsidR="00F32726">
              <w:rPr>
                <w:noProof/>
                <w:webHidden/>
              </w:rPr>
              <w:fldChar w:fldCharType="begin"/>
            </w:r>
            <w:r w:rsidR="00F32726">
              <w:rPr>
                <w:noProof/>
                <w:webHidden/>
              </w:rPr>
              <w:instrText xml:space="preserve"> PAGEREF _Toc505711007 \h </w:instrText>
            </w:r>
            <w:r w:rsidR="00F32726">
              <w:rPr>
                <w:noProof/>
                <w:webHidden/>
              </w:rPr>
            </w:r>
            <w:r w:rsidR="00F32726">
              <w:rPr>
                <w:noProof/>
                <w:webHidden/>
              </w:rPr>
              <w:fldChar w:fldCharType="separate"/>
            </w:r>
            <w:r w:rsidR="00300822">
              <w:rPr>
                <w:noProof/>
                <w:webHidden/>
              </w:rPr>
              <w:t>16</w:t>
            </w:r>
            <w:r w:rsidR="00F32726">
              <w:rPr>
                <w:noProof/>
                <w:webHidden/>
              </w:rPr>
              <w:fldChar w:fldCharType="end"/>
            </w:r>
          </w:hyperlink>
        </w:p>
        <w:p w14:paraId="4F2CE32F" w14:textId="54CBBA6E" w:rsidR="00F32726" w:rsidRDefault="000B49A7">
          <w:pPr>
            <w:pStyle w:val="TOC2"/>
            <w:tabs>
              <w:tab w:val="right" w:leader="dot" w:pos="9350"/>
            </w:tabs>
            <w:rPr>
              <w:noProof/>
              <w:lang w:val="en-AU" w:eastAsia="en-AU"/>
            </w:rPr>
          </w:pPr>
          <w:hyperlink w:anchor="_Toc505711008" w:history="1">
            <w:r w:rsidR="00F32726" w:rsidRPr="00A53B92">
              <w:rPr>
                <w:rStyle w:val="Hyperlink"/>
                <w:noProof/>
              </w:rPr>
              <w:t>Topic 3.2 Prohibition of Risk (Gharar)</w:t>
            </w:r>
            <w:r w:rsidR="00F32726">
              <w:rPr>
                <w:noProof/>
                <w:webHidden/>
              </w:rPr>
              <w:tab/>
            </w:r>
            <w:r w:rsidR="00F32726">
              <w:rPr>
                <w:noProof/>
                <w:webHidden/>
              </w:rPr>
              <w:fldChar w:fldCharType="begin"/>
            </w:r>
            <w:r w:rsidR="00F32726">
              <w:rPr>
                <w:noProof/>
                <w:webHidden/>
              </w:rPr>
              <w:instrText xml:space="preserve"> PAGEREF _Toc505711008 \h </w:instrText>
            </w:r>
            <w:r w:rsidR="00F32726">
              <w:rPr>
                <w:noProof/>
                <w:webHidden/>
              </w:rPr>
            </w:r>
            <w:r w:rsidR="00F32726">
              <w:rPr>
                <w:noProof/>
                <w:webHidden/>
              </w:rPr>
              <w:fldChar w:fldCharType="separate"/>
            </w:r>
            <w:r w:rsidR="00300822">
              <w:rPr>
                <w:noProof/>
                <w:webHidden/>
              </w:rPr>
              <w:t>17</w:t>
            </w:r>
            <w:r w:rsidR="00F32726">
              <w:rPr>
                <w:noProof/>
                <w:webHidden/>
              </w:rPr>
              <w:fldChar w:fldCharType="end"/>
            </w:r>
          </w:hyperlink>
        </w:p>
        <w:p w14:paraId="08146DFA" w14:textId="1589C92D" w:rsidR="00F32726" w:rsidRDefault="000B49A7">
          <w:pPr>
            <w:pStyle w:val="TOC2"/>
            <w:tabs>
              <w:tab w:val="right" w:leader="dot" w:pos="9350"/>
            </w:tabs>
            <w:rPr>
              <w:noProof/>
              <w:lang w:val="en-AU" w:eastAsia="en-AU"/>
            </w:rPr>
          </w:pPr>
          <w:hyperlink w:anchor="_Toc505711009" w:history="1">
            <w:r w:rsidR="00F32726" w:rsidRPr="00A53B92">
              <w:rPr>
                <w:rStyle w:val="Hyperlink"/>
                <w:noProof/>
              </w:rPr>
              <w:t>Topic 3.3 Islamic Insurance (Takaful)</w:t>
            </w:r>
            <w:r w:rsidR="00F32726">
              <w:rPr>
                <w:noProof/>
                <w:webHidden/>
              </w:rPr>
              <w:tab/>
            </w:r>
            <w:r w:rsidR="00F32726">
              <w:rPr>
                <w:noProof/>
                <w:webHidden/>
              </w:rPr>
              <w:fldChar w:fldCharType="begin"/>
            </w:r>
            <w:r w:rsidR="00F32726">
              <w:rPr>
                <w:noProof/>
                <w:webHidden/>
              </w:rPr>
              <w:instrText xml:space="preserve"> PAGEREF _Toc505711009 \h </w:instrText>
            </w:r>
            <w:r w:rsidR="00F32726">
              <w:rPr>
                <w:noProof/>
                <w:webHidden/>
              </w:rPr>
            </w:r>
            <w:r w:rsidR="00F32726">
              <w:rPr>
                <w:noProof/>
                <w:webHidden/>
              </w:rPr>
              <w:fldChar w:fldCharType="separate"/>
            </w:r>
            <w:r w:rsidR="00300822">
              <w:rPr>
                <w:noProof/>
                <w:webHidden/>
              </w:rPr>
              <w:t>18</w:t>
            </w:r>
            <w:r w:rsidR="00F32726">
              <w:rPr>
                <w:noProof/>
                <w:webHidden/>
              </w:rPr>
              <w:fldChar w:fldCharType="end"/>
            </w:r>
          </w:hyperlink>
        </w:p>
        <w:p w14:paraId="12CBB284" w14:textId="70426F8B" w:rsidR="00F32726" w:rsidRDefault="000B49A7">
          <w:pPr>
            <w:pStyle w:val="TOC2"/>
            <w:tabs>
              <w:tab w:val="right" w:leader="dot" w:pos="9350"/>
            </w:tabs>
            <w:rPr>
              <w:noProof/>
              <w:lang w:val="en-AU" w:eastAsia="en-AU"/>
            </w:rPr>
          </w:pPr>
          <w:hyperlink w:anchor="_Toc505711010" w:history="1">
            <w:r w:rsidR="00F32726" w:rsidRPr="00A53B92">
              <w:rPr>
                <w:rStyle w:val="Hyperlink"/>
                <w:noProof/>
              </w:rPr>
              <w:t>Topic 3.4 Difference between Islamic and Conventional Banks</w:t>
            </w:r>
            <w:r w:rsidR="00F32726">
              <w:rPr>
                <w:noProof/>
                <w:webHidden/>
              </w:rPr>
              <w:tab/>
            </w:r>
            <w:r w:rsidR="00F32726">
              <w:rPr>
                <w:noProof/>
                <w:webHidden/>
              </w:rPr>
              <w:fldChar w:fldCharType="begin"/>
            </w:r>
            <w:r w:rsidR="00F32726">
              <w:rPr>
                <w:noProof/>
                <w:webHidden/>
              </w:rPr>
              <w:instrText xml:space="preserve"> PAGEREF _Toc505711010 \h </w:instrText>
            </w:r>
            <w:r w:rsidR="00F32726">
              <w:rPr>
                <w:noProof/>
                <w:webHidden/>
              </w:rPr>
            </w:r>
            <w:r w:rsidR="00F32726">
              <w:rPr>
                <w:noProof/>
                <w:webHidden/>
              </w:rPr>
              <w:fldChar w:fldCharType="separate"/>
            </w:r>
            <w:r w:rsidR="00300822">
              <w:rPr>
                <w:noProof/>
                <w:webHidden/>
              </w:rPr>
              <w:t>19</w:t>
            </w:r>
            <w:r w:rsidR="00F32726">
              <w:rPr>
                <w:noProof/>
                <w:webHidden/>
              </w:rPr>
              <w:fldChar w:fldCharType="end"/>
            </w:r>
          </w:hyperlink>
        </w:p>
        <w:p w14:paraId="2B8C2940" w14:textId="79B2F60D" w:rsidR="00F32726" w:rsidRDefault="000B49A7">
          <w:pPr>
            <w:pStyle w:val="TOC2"/>
            <w:tabs>
              <w:tab w:val="right" w:leader="dot" w:pos="9350"/>
            </w:tabs>
            <w:rPr>
              <w:noProof/>
              <w:lang w:val="en-AU" w:eastAsia="en-AU"/>
            </w:rPr>
          </w:pPr>
          <w:hyperlink w:anchor="_Toc505711011" w:history="1">
            <w:r w:rsidR="00F32726" w:rsidRPr="00A53B92">
              <w:rPr>
                <w:rStyle w:val="Hyperlink"/>
                <w:noProof/>
              </w:rPr>
              <w:t>Topic 3.5 Modes of Islamic Financing – Debt or Equity Based</w:t>
            </w:r>
            <w:r w:rsidR="00F32726">
              <w:rPr>
                <w:noProof/>
                <w:webHidden/>
              </w:rPr>
              <w:tab/>
            </w:r>
            <w:r w:rsidR="00F32726">
              <w:rPr>
                <w:noProof/>
                <w:webHidden/>
              </w:rPr>
              <w:fldChar w:fldCharType="begin"/>
            </w:r>
            <w:r w:rsidR="00F32726">
              <w:rPr>
                <w:noProof/>
                <w:webHidden/>
              </w:rPr>
              <w:instrText xml:space="preserve"> PAGEREF _Toc505711011 \h </w:instrText>
            </w:r>
            <w:r w:rsidR="00F32726">
              <w:rPr>
                <w:noProof/>
                <w:webHidden/>
              </w:rPr>
            </w:r>
            <w:r w:rsidR="00F32726">
              <w:rPr>
                <w:noProof/>
                <w:webHidden/>
              </w:rPr>
              <w:fldChar w:fldCharType="separate"/>
            </w:r>
            <w:r w:rsidR="00300822">
              <w:rPr>
                <w:noProof/>
                <w:webHidden/>
              </w:rPr>
              <w:t>19</w:t>
            </w:r>
            <w:r w:rsidR="00F32726">
              <w:rPr>
                <w:noProof/>
                <w:webHidden/>
              </w:rPr>
              <w:fldChar w:fldCharType="end"/>
            </w:r>
          </w:hyperlink>
        </w:p>
        <w:p w14:paraId="3B17580A" w14:textId="5E7A881E" w:rsidR="00F32726" w:rsidRDefault="000B49A7">
          <w:pPr>
            <w:pStyle w:val="TOC2"/>
            <w:tabs>
              <w:tab w:val="right" w:leader="dot" w:pos="9350"/>
            </w:tabs>
            <w:rPr>
              <w:noProof/>
              <w:lang w:val="en-AU" w:eastAsia="en-AU"/>
            </w:rPr>
          </w:pPr>
          <w:hyperlink w:anchor="_Toc505711012" w:history="1">
            <w:r w:rsidR="00F32726" w:rsidRPr="00A53B92">
              <w:rPr>
                <w:rStyle w:val="Hyperlink"/>
                <w:noProof/>
              </w:rPr>
              <w:t>a) Equity Partnership, Joint Venture (Musharaka)</w:t>
            </w:r>
            <w:r w:rsidR="00F32726">
              <w:rPr>
                <w:noProof/>
                <w:webHidden/>
              </w:rPr>
              <w:tab/>
            </w:r>
            <w:r w:rsidR="00F32726">
              <w:rPr>
                <w:noProof/>
                <w:webHidden/>
              </w:rPr>
              <w:fldChar w:fldCharType="begin"/>
            </w:r>
            <w:r w:rsidR="00F32726">
              <w:rPr>
                <w:noProof/>
                <w:webHidden/>
              </w:rPr>
              <w:instrText xml:space="preserve"> PAGEREF _Toc505711012 \h </w:instrText>
            </w:r>
            <w:r w:rsidR="00F32726">
              <w:rPr>
                <w:noProof/>
                <w:webHidden/>
              </w:rPr>
            </w:r>
            <w:r w:rsidR="00F32726">
              <w:rPr>
                <w:noProof/>
                <w:webHidden/>
              </w:rPr>
              <w:fldChar w:fldCharType="separate"/>
            </w:r>
            <w:r w:rsidR="00300822">
              <w:rPr>
                <w:noProof/>
                <w:webHidden/>
              </w:rPr>
              <w:t>20</w:t>
            </w:r>
            <w:r w:rsidR="00F32726">
              <w:rPr>
                <w:noProof/>
                <w:webHidden/>
              </w:rPr>
              <w:fldChar w:fldCharType="end"/>
            </w:r>
          </w:hyperlink>
        </w:p>
        <w:p w14:paraId="09993EAB" w14:textId="21287891" w:rsidR="00F32726" w:rsidRDefault="000B49A7">
          <w:pPr>
            <w:pStyle w:val="TOC2"/>
            <w:tabs>
              <w:tab w:val="right" w:leader="dot" w:pos="9350"/>
            </w:tabs>
            <w:rPr>
              <w:noProof/>
              <w:lang w:val="en-AU" w:eastAsia="en-AU"/>
            </w:rPr>
          </w:pPr>
          <w:hyperlink w:anchor="_Toc505711013" w:history="1">
            <w:r w:rsidR="00F32726" w:rsidRPr="00A53B92">
              <w:rPr>
                <w:rStyle w:val="Hyperlink"/>
                <w:noProof/>
              </w:rPr>
              <w:t>b) Investment Partnership (Mudaraba) &amp; Banking</w:t>
            </w:r>
            <w:r w:rsidR="00F32726">
              <w:rPr>
                <w:noProof/>
                <w:webHidden/>
              </w:rPr>
              <w:tab/>
            </w:r>
            <w:r w:rsidR="00F32726">
              <w:rPr>
                <w:noProof/>
                <w:webHidden/>
              </w:rPr>
              <w:fldChar w:fldCharType="begin"/>
            </w:r>
            <w:r w:rsidR="00F32726">
              <w:rPr>
                <w:noProof/>
                <w:webHidden/>
              </w:rPr>
              <w:instrText xml:space="preserve"> PAGEREF _Toc505711013 \h </w:instrText>
            </w:r>
            <w:r w:rsidR="00F32726">
              <w:rPr>
                <w:noProof/>
                <w:webHidden/>
              </w:rPr>
            </w:r>
            <w:r w:rsidR="00F32726">
              <w:rPr>
                <w:noProof/>
                <w:webHidden/>
              </w:rPr>
              <w:fldChar w:fldCharType="separate"/>
            </w:r>
            <w:r w:rsidR="00300822">
              <w:rPr>
                <w:noProof/>
                <w:webHidden/>
              </w:rPr>
              <w:t>21</w:t>
            </w:r>
            <w:r w:rsidR="00F32726">
              <w:rPr>
                <w:noProof/>
                <w:webHidden/>
              </w:rPr>
              <w:fldChar w:fldCharType="end"/>
            </w:r>
          </w:hyperlink>
        </w:p>
        <w:p w14:paraId="5705E117" w14:textId="058029BF" w:rsidR="00F32726" w:rsidRDefault="000B49A7">
          <w:pPr>
            <w:pStyle w:val="TOC2"/>
            <w:tabs>
              <w:tab w:val="right" w:leader="dot" w:pos="9350"/>
            </w:tabs>
            <w:rPr>
              <w:noProof/>
              <w:lang w:val="en-AU" w:eastAsia="en-AU"/>
            </w:rPr>
          </w:pPr>
          <w:hyperlink w:anchor="_Toc505711014" w:history="1">
            <w:r w:rsidR="00F32726" w:rsidRPr="00A53B92">
              <w:rPr>
                <w:rStyle w:val="Hyperlink"/>
                <w:noProof/>
              </w:rPr>
              <w:t>c) Leasing (Ijarah) &amp; Leasing vs Sale</w:t>
            </w:r>
            <w:r w:rsidR="00F32726">
              <w:rPr>
                <w:noProof/>
                <w:webHidden/>
              </w:rPr>
              <w:tab/>
            </w:r>
            <w:r w:rsidR="00F32726">
              <w:rPr>
                <w:noProof/>
                <w:webHidden/>
              </w:rPr>
              <w:fldChar w:fldCharType="begin"/>
            </w:r>
            <w:r w:rsidR="00F32726">
              <w:rPr>
                <w:noProof/>
                <w:webHidden/>
              </w:rPr>
              <w:instrText xml:space="preserve"> PAGEREF _Toc505711014 \h </w:instrText>
            </w:r>
            <w:r w:rsidR="00F32726">
              <w:rPr>
                <w:noProof/>
                <w:webHidden/>
              </w:rPr>
            </w:r>
            <w:r w:rsidR="00F32726">
              <w:rPr>
                <w:noProof/>
                <w:webHidden/>
              </w:rPr>
              <w:fldChar w:fldCharType="separate"/>
            </w:r>
            <w:r w:rsidR="00300822">
              <w:rPr>
                <w:noProof/>
                <w:webHidden/>
              </w:rPr>
              <w:t>22</w:t>
            </w:r>
            <w:r w:rsidR="00F32726">
              <w:rPr>
                <w:noProof/>
                <w:webHidden/>
              </w:rPr>
              <w:fldChar w:fldCharType="end"/>
            </w:r>
          </w:hyperlink>
        </w:p>
        <w:p w14:paraId="17990753" w14:textId="23DCF877" w:rsidR="00F32726" w:rsidRDefault="000B49A7">
          <w:pPr>
            <w:pStyle w:val="TOC2"/>
            <w:tabs>
              <w:tab w:val="right" w:leader="dot" w:pos="9350"/>
            </w:tabs>
            <w:rPr>
              <w:noProof/>
              <w:lang w:val="en-AU" w:eastAsia="en-AU"/>
            </w:rPr>
          </w:pPr>
          <w:hyperlink w:anchor="_Toc505711015" w:history="1">
            <w:r w:rsidR="00F32726" w:rsidRPr="00A53B92">
              <w:rPr>
                <w:rStyle w:val="Hyperlink"/>
                <w:noProof/>
              </w:rPr>
              <w:t>d) Cost Plus Sale (Murabahah)</w:t>
            </w:r>
            <w:r w:rsidR="00F32726">
              <w:rPr>
                <w:noProof/>
                <w:webHidden/>
              </w:rPr>
              <w:tab/>
            </w:r>
            <w:r w:rsidR="00F32726">
              <w:rPr>
                <w:noProof/>
                <w:webHidden/>
              </w:rPr>
              <w:fldChar w:fldCharType="begin"/>
            </w:r>
            <w:r w:rsidR="00F32726">
              <w:rPr>
                <w:noProof/>
                <w:webHidden/>
              </w:rPr>
              <w:instrText xml:space="preserve"> PAGEREF _Toc505711015 \h </w:instrText>
            </w:r>
            <w:r w:rsidR="00F32726">
              <w:rPr>
                <w:noProof/>
                <w:webHidden/>
              </w:rPr>
            </w:r>
            <w:r w:rsidR="00F32726">
              <w:rPr>
                <w:noProof/>
                <w:webHidden/>
              </w:rPr>
              <w:fldChar w:fldCharType="separate"/>
            </w:r>
            <w:r w:rsidR="00300822">
              <w:rPr>
                <w:noProof/>
                <w:webHidden/>
              </w:rPr>
              <w:t>22</w:t>
            </w:r>
            <w:r w:rsidR="00F32726">
              <w:rPr>
                <w:noProof/>
                <w:webHidden/>
              </w:rPr>
              <w:fldChar w:fldCharType="end"/>
            </w:r>
          </w:hyperlink>
        </w:p>
        <w:p w14:paraId="64BAB811" w14:textId="54A0C7E9" w:rsidR="00F32726" w:rsidRDefault="000B49A7">
          <w:pPr>
            <w:pStyle w:val="TOC2"/>
            <w:tabs>
              <w:tab w:val="right" w:leader="dot" w:pos="9350"/>
            </w:tabs>
            <w:rPr>
              <w:noProof/>
              <w:lang w:val="en-AU" w:eastAsia="en-AU"/>
            </w:rPr>
          </w:pPr>
          <w:hyperlink w:anchor="_Toc505711016" w:history="1">
            <w:r w:rsidR="00F32726" w:rsidRPr="00A53B92">
              <w:rPr>
                <w:rStyle w:val="Hyperlink"/>
                <w:noProof/>
              </w:rPr>
              <w:t>Topic 3.6 Choosing an Islamic Product</w:t>
            </w:r>
            <w:r w:rsidR="00F32726">
              <w:rPr>
                <w:noProof/>
                <w:webHidden/>
              </w:rPr>
              <w:tab/>
            </w:r>
            <w:r w:rsidR="00F32726">
              <w:rPr>
                <w:noProof/>
                <w:webHidden/>
              </w:rPr>
              <w:fldChar w:fldCharType="begin"/>
            </w:r>
            <w:r w:rsidR="00F32726">
              <w:rPr>
                <w:noProof/>
                <w:webHidden/>
              </w:rPr>
              <w:instrText xml:space="preserve"> PAGEREF _Toc505711016 \h </w:instrText>
            </w:r>
            <w:r w:rsidR="00F32726">
              <w:rPr>
                <w:noProof/>
                <w:webHidden/>
              </w:rPr>
            </w:r>
            <w:r w:rsidR="00F32726">
              <w:rPr>
                <w:noProof/>
                <w:webHidden/>
              </w:rPr>
              <w:fldChar w:fldCharType="separate"/>
            </w:r>
            <w:r w:rsidR="00300822">
              <w:rPr>
                <w:noProof/>
                <w:webHidden/>
              </w:rPr>
              <w:t>24</w:t>
            </w:r>
            <w:r w:rsidR="00F32726">
              <w:rPr>
                <w:noProof/>
                <w:webHidden/>
              </w:rPr>
              <w:fldChar w:fldCharType="end"/>
            </w:r>
          </w:hyperlink>
        </w:p>
        <w:p w14:paraId="6A3457DD" w14:textId="33A43818" w:rsidR="00F32726" w:rsidRDefault="000B49A7">
          <w:pPr>
            <w:pStyle w:val="TOC2"/>
            <w:tabs>
              <w:tab w:val="right" w:leader="dot" w:pos="9350"/>
            </w:tabs>
            <w:rPr>
              <w:noProof/>
              <w:lang w:val="en-AU" w:eastAsia="en-AU"/>
            </w:rPr>
          </w:pPr>
          <w:hyperlink w:anchor="_Toc505711017" w:history="1">
            <w:r w:rsidR="00F32726" w:rsidRPr="00A53B92">
              <w:rPr>
                <w:rStyle w:val="Hyperlink"/>
                <w:noProof/>
              </w:rPr>
              <w:t>Topic 3.7 Housing Finance</w:t>
            </w:r>
            <w:r w:rsidR="00F32726">
              <w:rPr>
                <w:noProof/>
                <w:webHidden/>
              </w:rPr>
              <w:tab/>
            </w:r>
            <w:r w:rsidR="00F32726">
              <w:rPr>
                <w:noProof/>
                <w:webHidden/>
              </w:rPr>
              <w:fldChar w:fldCharType="begin"/>
            </w:r>
            <w:r w:rsidR="00F32726">
              <w:rPr>
                <w:noProof/>
                <w:webHidden/>
              </w:rPr>
              <w:instrText xml:space="preserve"> PAGEREF _Toc505711017 \h </w:instrText>
            </w:r>
            <w:r w:rsidR="00F32726">
              <w:rPr>
                <w:noProof/>
                <w:webHidden/>
              </w:rPr>
            </w:r>
            <w:r w:rsidR="00F32726">
              <w:rPr>
                <w:noProof/>
                <w:webHidden/>
              </w:rPr>
              <w:fldChar w:fldCharType="separate"/>
            </w:r>
            <w:r w:rsidR="00300822">
              <w:rPr>
                <w:noProof/>
                <w:webHidden/>
              </w:rPr>
              <w:t>24</w:t>
            </w:r>
            <w:r w:rsidR="00F32726">
              <w:rPr>
                <w:noProof/>
                <w:webHidden/>
              </w:rPr>
              <w:fldChar w:fldCharType="end"/>
            </w:r>
          </w:hyperlink>
        </w:p>
        <w:p w14:paraId="751BA481" w14:textId="72A5DDBD" w:rsidR="00F32726" w:rsidRDefault="000B49A7">
          <w:pPr>
            <w:pStyle w:val="TOC1"/>
            <w:tabs>
              <w:tab w:val="right" w:leader="dot" w:pos="9350"/>
            </w:tabs>
            <w:rPr>
              <w:noProof/>
              <w:lang w:val="en-AU" w:eastAsia="en-AU"/>
            </w:rPr>
          </w:pPr>
          <w:hyperlink w:anchor="_Toc505711018" w:history="1">
            <w:r w:rsidR="00F32726" w:rsidRPr="00A53B92">
              <w:rPr>
                <w:rStyle w:val="Hyperlink"/>
                <w:b/>
                <w:noProof/>
              </w:rPr>
              <w:t>Module 4. Regulatory Issues</w:t>
            </w:r>
            <w:r w:rsidR="00F32726">
              <w:rPr>
                <w:noProof/>
                <w:webHidden/>
              </w:rPr>
              <w:tab/>
            </w:r>
            <w:r w:rsidR="00F32726">
              <w:rPr>
                <w:noProof/>
                <w:webHidden/>
              </w:rPr>
              <w:fldChar w:fldCharType="begin"/>
            </w:r>
            <w:r w:rsidR="00F32726">
              <w:rPr>
                <w:noProof/>
                <w:webHidden/>
              </w:rPr>
              <w:instrText xml:space="preserve"> PAGEREF _Toc505711018 \h </w:instrText>
            </w:r>
            <w:r w:rsidR="00F32726">
              <w:rPr>
                <w:noProof/>
                <w:webHidden/>
              </w:rPr>
            </w:r>
            <w:r w:rsidR="00F32726">
              <w:rPr>
                <w:noProof/>
                <w:webHidden/>
              </w:rPr>
              <w:fldChar w:fldCharType="separate"/>
            </w:r>
            <w:r w:rsidR="00300822">
              <w:rPr>
                <w:noProof/>
                <w:webHidden/>
              </w:rPr>
              <w:t>24</w:t>
            </w:r>
            <w:r w:rsidR="00F32726">
              <w:rPr>
                <w:noProof/>
                <w:webHidden/>
              </w:rPr>
              <w:fldChar w:fldCharType="end"/>
            </w:r>
          </w:hyperlink>
        </w:p>
        <w:p w14:paraId="4082E64B" w14:textId="75674E8C" w:rsidR="00F32726" w:rsidRDefault="000B49A7">
          <w:pPr>
            <w:pStyle w:val="TOC2"/>
            <w:tabs>
              <w:tab w:val="right" w:leader="dot" w:pos="9350"/>
            </w:tabs>
            <w:rPr>
              <w:noProof/>
              <w:lang w:val="en-AU" w:eastAsia="en-AU"/>
            </w:rPr>
          </w:pPr>
          <w:hyperlink w:anchor="_Toc505711019" w:history="1">
            <w:r w:rsidR="00F32726" w:rsidRPr="00A53B92">
              <w:rPr>
                <w:rStyle w:val="Hyperlink"/>
                <w:noProof/>
              </w:rPr>
              <w:t xml:space="preserve">Topic 4.1 Role of Independent </w:t>
            </w:r>
            <w:r w:rsidR="005C7B8F">
              <w:rPr>
                <w:rStyle w:val="Hyperlink"/>
                <w:noProof/>
              </w:rPr>
              <w:t>Shariah</w:t>
            </w:r>
            <w:r w:rsidR="00F32726" w:rsidRPr="00A53B92">
              <w:rPr>
                <w:rStyle w:val="Hyperlink"/>
                <w:noProof/>
              </w:rPr>
              <w:t xml:space="preserve"> Boards</w:t>
            </w:r>
            <w:r w:rsidR="00F32726">
              <w:rPr>
                <w:noProof/>
                <w:webHidden/>
              </w:rPr>
              <w:tab/>
            </w:r>
            <w:r w:rsidR="00F32726">
              <w:rPr>
                <w:noProof/>
                <w:webHidden/>
              </w:rPr>
              <w:fldChar w:fldCharType="begin"/>
            </w:r>
            <w:r w:rsidR="00F32726">
              <w:rPr>
                <w:noProof/>
                <w:webHidden/>
              </w:rPr>
              <w:instrText xml:space="preserve"> PAGEREF _Toc505711019 \h </w:instrText>
            </w:r>
            <w:r w:rsidR="00F32726">
              <w:rPr>
                <w:noProof/>
                <w:webHidden/>
              </w:rPr>
            </w:r>
            <w:r w:rsidR="00F32726">
              <w:rPr>
                <w:noProof/>
                <w:webHidden/>
              </w:rPr>
              <w:fldChar w:fldCharType="separate"/>
            </w:r>
            <w:r w:rsidR="00300822">
              <w:rPr>
                <w:noProof/>
                <w:webHidden/>
              </w:rPr>
              <w:t>24</w:t>
            </w:r>
            <w:r w:rsidR="00F32726">
              <w:rPr>
                <w:noProof/>
                <w:webHidden/>
              </w:rPr>
              <w:fldChar w:fldCharType="end"/>
            </w:r>
          </w:hyperlink>
        </w:p>
        <w:p w14:paraId="78C9A7C8" w14:textId="26B4C0A1" w:rsidR="00F32726" w:rsidRDefault="000B49A7">
          <w:pPr>
            <w:pStyle w:val="TOC2"/>
            <w:tabs>
              <w:tab w:val="right" w:leader="dot" w:pos="9350"/>
            </w:tabs>
            <w:rPr>
              <w:noProof/>
              <w:lang w:val="en-AU" w:eastAsia="en-AU"/>
            </w:rPr>
          </w:pPr>
          <w:hyperlink w:anchor="_Toc505711020" w:history="1">
            <w:r w:rsidR="00F32726" w:rsidRPr="00A53B92">
              <w:rPr>
                <w:rStyle w:val="Hyperlink"/>
                <w:noProof/>
              </w:rPr>
              <w:t>Topic 4.2 Global Regulatory Environment</w:t>
            </w:r>
            <w:r w:rsidR="00F32726">
              <w:rPr>
                <w:noProof/>
                <w:webHidden/>
              </w:rPr>
              <w:tab/>
            </w:r>
            <w:r w:rsidR="00F32726">
              <w:rPr>
                <w:noProof/>
                <w:webHidden/>
              </w:rPr>
              <w:fldChar w:fldCharType="begin"/>
            </w:r>
            <w:r w:rsidR="00F32726">
              <w:rPr>
                <w:noProof/>
                <w:webHidden/>
              </w:rPr>
              <w:instrText xml:space="preserve"> PAGEREF _Toc505711020 \h </w:instrText>
            </w:r>
            <w:r w:rsidR="00F32726">
              <w:rPr>
                <w:noProof/>
                <w:webHidden/>
              </w:rPr>
            </w:r>
            <w:r w:rsidR="00F32726">
              <w:rPr>
                <w:noProof/>
                <w:webHidden/>
              </w:rPr>
              <w:fldChar w:fldCharType="separate"/>
            </w:r>
            <w:r w:rsidR="00300822">
              <w:rPr>
                <w:noProof/>
                <w:webHidden/>
              </w:rPr>
              <w:t>25</w:t>
            </w:r>
            <w:r w:rsidR="00F32726">
              <w:rPr>
                <w:noProof/>
                <w:webHidden/>
              </w:rPr>
              <w:fldChar w:fldCharType="end"/>
            </w:r>
          </w:hyperlink>
        </w:p>
        <w:p w14:paraId="6B368A02" w14:textId="04AEDAFC" w:rsidR="00F32726" w:rsidRDefault="000B49A7">
          <w:pPr>
            <w:pStyle w:val="TOC2"/>
            <w:tabs>
              <w:tab w:val="right" w:leader="dot" w:pos="9350"/>
            </w:tabs>
            <w:rPr>
              <w:noProof/>
              <w:lang w:val="en-AU" w:eastAsia="en-AU"/>
            </w:rPr>
          </w:pPr>
          <w:hyperlink w:anchor="_Toc505711021" w:history="1">
            <w:r w:rsidR="00F32726" w:rsidRPr="00A53B92">
              <w:rPr>
                <w:rStyle w:val="Hyperlink"/>
                <w:noProof/>
              </w:rPr>
              <w:t xml:space="preserve">Topic 4.3 Law, </w:t>
            </w:r>
            <w:r w:rsidR="005C7B8F">
              <w:rPr>
                <w:rStyle w:val="Hyperlink"/>
                <w:noProof/>
              </w:rPr>
              <w:t>Shariah</w:t>
            </w:r>
            <w:r w:rsidR="00F32726" w:rsidRPr="00A53B92">
              <w:rPr>
                <w:rStyle w:val="Hyperlink"/>
                <w:noProof/>
              </w:rPr>
              <w:t xml:space="preserve"> &amp; Business</w:t>
            </w:r>
            <w:r w:rsidR="00F32726">
              <w:rPr>
                <w:noProof/>
                <w:webHidden/>
              </w:rPr>
              <w:tab/>
            </w:r>
            <w:r w:rsidR="00F32726">
              <w:rPr>
                <w:noProof/>
                <w:webHidden/>
              </w:rPr>
              <w:fldChar w:fldCharType="begin"/>
            </w:r>
            <w:r w:rsidR="00F32726">
              <w:rPr>
                <w:noProof/>
                <w:webHidden/>
              </w:rPr>
              <w:instrText xml:space="preserve"> PAGEREF _Toc505711021 \h </w:instrText>
            </w:r>
            <w:r w:rsidR="00F32726">
              <w:rPr>
                <w:noProof/>
                <w:webHidden/>
              </w:rPr>
            </w:r>
            <w:r w:rsidR="00F32726">
              <w:rPr>
                <w:noProof/>
                <w:webHidden/>
              </w:rPr>
              <w:fldChar w:fldCharType="separate"/>
            </w:r>
            <w:r w:rsidR="00300822">
              <w:rPr>
                <w:noProof/>
                <w:webHidden/>
              </w:rPr>
              <w:t>25</w:t>
            </w:r>
            <w:r w:rsidR="00F32726">
              <w:rPr>
                <w:noProof/>
                <w:webHidden/>
              </w:rPr>
              <w:fldChar w:fldCharType="end"/>
            </w:r>
          </w:hyperlink>
        </w:p>
        <w:p w14:paraId="26594D5D" w14:textId="632E6986" w:rsidR="00F32726" w:rsidRDefault="000B49A7">
          <w:pPr>
            <w:pStyle w:val="TOC2"/>
            <w:tabs>
              <w:tab w:val="right" w:leader="dot" w:pos="9350"/>
            </w:tabs>
            <w:rPr>
              <w:noProof/>
              <w:lang w:val="en-AU" w:eastAsia="en-AU"/>
            </w:rPr>
          </w:pPr>
          <w:hyperlink w:anchor="_Toc505711022" w:history="1">
            <w:r w:rsidR="00F32726" w:rsidRPr="00A53B92">
              <w:rPr>
                <w:rStyle w:val="Hyperlink"/>
                <w:noProof/>
              </w:rPr>
              <w:t>Topic 4.4 Next Steps</w:t>
            </w:r>
            <w:r w:rsidR="00F32726">
              <w:rPr>
                <w:noProof/>
                <w:webHidden/>
              </w:rPr>
              <w:tab/>
            </w:r>
            <w:r w:rsidR="00F32726">
              <w:rPr>
                <w:noProof/>
                <w:webHidden/>
              </w:rPr>
              <w:fldChar w:fldCharType="begin"/>
            </w:r>
            <w:r w:rsidR="00F32726">
              <w:rPr>
                <w:noProof/>
                <w:webHidden/>
              </w:rPr>
              <w:instrText xml:space="preserve"> PAGEREF _Toc505711022 \h </w:instrText>
            </w:r>
            <w:r w:rsidR="00F32726">
              <w:rPr>
                <w:noProof/>
                <w:webHidden/>
              </w:rPr>
            </w:r>
            <w:r w:rsidR="00F32726">
              <w:rPr>
                <w:noProof/>
                <w:webHidden/>
              </w:rPr>
              <w:fldChar w:fldCharType="separate"/>
            </w:r>
            <w:r w:rsidR="00300822">
              <w:rPr>
                <w:noProof/>
                <w:webHidden/>
              </w:rPr>
              <w:t>25</w:t>
            </w:r>
            <w:r w:rsidR="00F32726">
              <w:rPr>
                <w:noProof/>
                <w:webHidden/>
              </w:rPr>
              <w:fldChar w:fldCharType="end"/>
            </w:r>
          </w:hyperlink>
        </w:p>
        <w:p w14:paraId="4AF9AC25" w14:textId="565784D8" w:rsidR="00F32726" w:rsidRDefault="000B49A7">
          <w:pPr>
            <w:pStyle w:val="TOC2"/>
            <w:tabs>
              <w:tab w:val="right" w:leader="dot" w:pos="9350"/>
            </w:tabs>
            <w:rPr>
              <w:noProof/>
              <w:lang w:val="en-AU" w:eastAsia="en-AU"/>
            </w:rPr>
          </w:pPr>
          <w:hyperlink w:anchor="_Toc505711023" w:history="1">
            <w:r w:rsidR="00F32726" w:rsidRPr="00A53B92">
              <w:rPr>
                <w:rStyle w:val="Hyperlink"/>
                <w:noProof/>
              </w:rPr>
              <w:t>Topic 4.5 Close &amp; Feedback</w:t>
            </w:r>
            <w:r w:rsidR="00F32726">
              <w:rPr>
                <w:noProof/>
                <w:webHidden/>
              </w:rPr>
              <w:tab/>
            </w:r>
            <w:r w:rsidR="00F32726">
              <w:rPr>
                <w:noProof/>
                <w:webHidden/>
              </w:rPr>
              <w:fldChar w:fldCharType="begin"/>
            </w:r>
            <w:r w:rsidR="00F32726">
              <w:rPr>
                <w:noProof/>
                <w:webHidden/>
              </w:rPr>
              <w:instrText xml:space="preserve"> PAGEREF _Toc505711023 \h </w:instrText>
            </w:r>
            <w:r w:rsidR="00F32726">
              <w:rPr>
                <w:noProof/>
                <w:webHidden/>
              </w:rPr>
            </w:r>
            <w:r w:rsidR="00F32726">
              <w:rPr>
                <w:noProof/>
                <w:webHidden/>
              </w:rPr>
              <w:fldChar w:fldCharType="separate"/>
            </w:r>
            <w:r w:rsidR="00300822">
              <w:rPr>
                <w:noProof/>
                <w:webHidden/>
              </w:rPr>
              <w:t>25</w:t>
            </w:r>
            <w:r w:rsidR="00F32726">
              <w:rPr>
                <w:noProof/>
                <w:webHidden/>
              </w:rPr>
              <w:fldChar w:fldCharType="end"/>
            </w:r>
          </w:hyperlink>
        </w:p>
        <w:p w14:paraId="674DEC98" w14:textId="179E3ABB" w:rsidR="00F32726" w:rsidRDefault="000B49A7">
          <w:pPr>
            <w:pStyle w:val="TOC1"/>
            <w:tabs>
              <w:tab w:val="right" w:leader="dot" w:pos="9350"/>
            </w:tabs>
            <w:rPr>
              <w:noProof/>
              <w:lang w:val="en-AU" w:eastAsia="en-AU"/>
            </w:rPr>
          </w:pPr>
          <w:hyperlink w:anchor="_Toc505711024" w:history="1">
            <w:r w:rsidR="00F32726" w:rsidRPr="00A53B92">
              <w:rPr>
                <w:rStyle w:val="Hyperlink"/>
                <w:b/>
                <w:noProof/>
              </w:rPr>
              <w:t>References:</w:t>
            </w:r>
            <w:r w:rsidR="00F32726">
              <w:rPr>
                <w:noProof/>
                <w:webHidden/>
              </w:rPr>
              <w:tab/>
            </w:r>
            <w:r w:rsidR="00F32726">
              <w:rPr>
                <w:noProof/>
                <w:webHidden/>
              </w:rPr>
              <w:fldChar w:fldCharType="begin"/>
            </w:r>
            <w:r w:rsidR="00F32726">
              <w:rPr>
                <w:noProof/>
                <w:webHidden/>
              </w:rPr>
              <w:instrText xml:space="preserve"> PAGEREF _Toc505711024 \h </w:instrText>
            </w:r>
            <w:r w:rsidR="00F32726">
              <w:rPr>
                <w:noProof/>
                <w:webHidden/>
              </w:rPr>
            </w:r>
            <w:r w:rsidR="00F32726">
              <w:rPr>
                <w:noProof/>
                <w:webHidden/>
              </w:rPr>
              <w:fldChar w:fldCharType="separate"/>
            </w:r>
            <w:r w:rsidR="00300822">
              <w:rPr>
                <w:noProof/>
                <w:webHidden/>
              </w:rPr>
              <w:t>26</w:t>
            </w:r>
            <w:r w:rsidR="00F32726">
              <w:rPr>
                <w:noProof/>
                <w:webHidden/>
              </w:rPr>
              <w:fldChar w:fldCharType="end"/>
            </w:r>
          </w:hyperlink>
        </w:p>
        <w:p w14:paraId="65210513" w14:textId="1C15A166" w:rsidR="00AA2327" w:rsidRPr="00837DF6" w:rsidRDefault="00AA2327" w:rsidP="00837DF6">
          <w:pPr>
            <w:rPr>
              <w:rStyle w:val="Heading2Char"/>
              <w:rFonts w:asciiTheme="minorHAnsi" w:eastAsiaTheme="minorEastAsia" w:hAnsiTheme="minorHAnsi" w:cstheme="minorBidi"/>
              <w:color w:val="auto"/>
              <w:sz w:val="22"/>
              <w:szCs w:val="22"/>
            </w:rPr>
          </w:pPr>
          <w:r>
            <w:rPr>
              <w:b/>
              <w:bCs/>
              <w:noProof/>
            </w:rPr>
            <w:fldChar w:fldCharType="end"/>
          </w:r>
        </w:p>
      </w:sdtContent>
    </w:sdt>
    <w:p w14:paraId="61487B3E" w14:textId="3215484B" w:rsidR="00AA2327" w:rsidRPr="0088660F" w:rsidRDefault="00AA2327" w:rsidP="00AA2327">
      <w:pPr>
        <w:pStyle w:val="Heading1"/>
        <w:rPr>
          <w:b/>
          <w:lang w:val="en"/>
        </w:rPr>
      </w:pPr>
      <w:bookmarkStart w:id="58" w:name="_Toc505468827"/>
      <w:bookmarkStart w:id="59" w:name="_Toc505710981"/>
      <w:r w:rsidRPr="0088660F">
        <w:rPr>
          <w:rStyle w:val="Heading2Char"/>
          <w:b/>
          <w:color w:val="781049" w:themeColor="accent1" w:themeShade="80"/>
          <w:sz w:val="36"/>
          <w:szCs w:val="36"/>
        </w:rPr>
        <w:t>Summary:</w:t>
      </w:r>
      <w:bookmarkEnd w:id="58"/>
      <w:bookmarkEnd w:id="59"/>
    </w:p>
    <w:p w14:paraId="34ACDCBB" w14:textId="77777777" w:rsidR="00AA2327" w:rsidRDefault="00AA2327" w:rsidP="00AA2327">
      <w:pPr>
        <w:spacing w:after="0"/>
        <w:rPr>
          <w:lang w:val="en"/>
        </w:rPr>
      </w:pPr>
      <w:r>
        <w:rPr>
          <w:lang w:val="en"/>
        </w:rPr>
        <w:t>The Global Islamic Finance and Banking course published by Edgy Global covers</w:t>
      </w:r>
      <w:r w:rsidRPr="00BA4ADD">
        <w:rPr>
          <w:lang w:val="en"/>
        </w:rPr>
        <w:t xml:space="preserve"> </w:t>
      </w:r>
      <w:r>
        <w:rPr>
          <w:lang w:val="en"/>
        </w:rPr>
        <w:t>the</w:t>
      </w:r>
      <w:r w:rsidRPr="00BA4ADD">
        <w:rPr>
          <w:lang w:val="en"/>
        </w:rPr>
        <w:t xml:space="preserve"> key concepts</w:t>
      </w:r>
      <w:r>
        <w:rPr>
          <w:lang w:val="en"/>
        </w:rPr>
        <w:t xml:space="preserve">, services, and future of this growing </w:t>
      </w:r>
      <w:r w:rsidRPr="00BA4ADD">
        <w:rPr>
          <w:lang w:val="en"/>
        </w:rPr>
        <w:t>sector.</w:t>
      </w:r>
    </w:p>
    <w:p w14:paraId="669CB84A" w14:textId="77777777" w:rsidR="00AA2327" w:rsidRPr="00BA4ADD" w:rsidRDefault="00AA2327" w:rsidP="00AA2327">
      <w:pPr>
        <w:spacing w:after="0"/>
        <w:rPr>
          <w:lang w:val="en"/>
        </w:rPr>
      </w:pPr>
    </w:p>
    <w:p w14:paraId="2556DE3A" w14:textId="77777777" w:rsidR="00AA2327" w:rsidRPr="00076289" w:rsidRDefault="00AA2327" w:rsidP="00AA2327">
      <w:pPr>
        <w:spacing w:after="0"/>
        <w:rPr>
          <w:rFonts w:cs="Arial"/>
          <w:color w:val="222222"/>
          <w:shd w:val="clear" w:color="auto" w:fill="FFFFFF"/>
          <w:lang w:val="en-AU"/>
        </w:rPr>
      </w:pPr>
      <w:r>
        <w:rPr>
          <w:rFonts w:cs="Arial"/>
          <w:color w:val="222222"/>
          <w:shd w:val="clear" w:color="auto" w:fill="FFFFFF"/>
          <w:lang w:val="en-AU"/>
        </w:rPr>
        <w:t>The</w:t>
      </w:r>
      <w:r w:rsidRPr="00BA4ADD">
        <w:rPr>
          <w:rFonts w:cs="Arial"/>
          <w:color w:val="222222"/>
          <w:shd w:val="clear" w:color="auto" w:fill="FFFFFF"/>
          <w:lang w:val="en-AU"/>
        </w:rPr>
        <w:t xml:space="preserve"> size of the Islamic banking and finance sector is more than $2 trillion globally and it represents one of the fast</w:t>
      </w:r>
      <w:r>
        <w:rPr>
          <w:rFonts w:cs="Arial"/>
          <w:color w:val="222222"/>
          <w:shd w:val="clear" w:color="auto" w:fill="FFFFFF"/>
          <w:lang w:val="en-AU"/>
        </w:rPr>
        <w:t>est growing financial sectors</w:t>
      </w:r>
      <w:r w:rsidRPr="00BA4ADD">
        <w:rPr>
          <w:rFonts w:cs="Arial"/>
          <w:color w:val="222222"/>
          <w:shd w:val="clear" w:color="auto" w:fill="FFFFFF"/>
          <w:lang w:val="en-AU"/>
        </w:rPr>
        <w:t>.</w:t>
      </w:r>
    </w:p>
    <w:p w14:paraId="10982DC4" w14:textId="77777777" w:rsidR="00AA2327" w:rsidRPr="00BA4ADD" w:rsidRDefault="00AA2327" w:rsidP="00AA2327">
      <w:pPr>
        <w:spacing w:after="0"/>
        <w:rPr>
          <w:lang w:val="en"/>
        </w:rPr>
      </w:pPr>
    </w:p>
    <w:p w14:paraId="392071C0" w14:textId="77777777" w:rsidR="00AA2327" w:rsidRDefault="00AA2327" w:rsidP="00AA2327">
      <w:pPr>
        <w:spacing w:after="0"/>
        <w:rPr>
          <w:lang w:val="en"/>
        </w:rPr>
      </w:pPr>
      <w:r>
        <w:rPr>
          <w:lang w:val="en"/>
        </w:rPr>
        <w:t>This course</w:t>
      </w:r>
      <w:r w:rsidRPr="00BA4ADD">
        <w:rPr>
          <w:lang w:val="en"/>
        </w:rPr>
        <w:t xml:space="preserve"> will benefit anyone who is int</w:t>
      </w:r>
      <w:r>
        <w:rPr>
          <w:lang w:val="en"/>
        </w:rPr>
        <w:t>erested in Islamic finance and b</w:t>
      </w:r>
      <w:r w:rsidRPr="00BA4ADD">
        <w:rPr>
          <w:lang w:val="en"/>
        </w:rPr>
        <w:t>anking around the world</w:t>
      </w:r>
      <w:r>
        <w:rPr>
          <w:lang w:val="en"/>
        </w:rPr>
        <w:t>.</w:t>
      </w:r>
    </w:p>
    <w:p w14:paraId="2CB89969" w14:textId="77777777" w:rsidR="00AA2327" w:rsidRDefault="00AA2327" w:rsidP="00AA2327">
      <w:pPr>
        <w:spacing w:after="0"/>
        <w:rPr>
          <w:lang w:val="en"/>
        </w:rPr>
      </w:pPr>
    </w:p>
    <w:p w14:paraId="40E20FA3" w14:textId="77777777" w:rsidR="00AA2327" w:rsidRDefault="00AA2327" w:rsidP="00AA2327">
      <w:pPr>
        <w:spacing w:after="0"/>
        <w:rPr>
          <w:lang w:val="en"/>
        </w:rPr>
      </w:pPr>
      <w:r>
        <w:rPr>
          <w:lang w:val="en"/>
        </w:rPr>
        <w:t xml:space="preserve">You may be a current or future Islamic Finance customer either Muslim or Non-Muslim.  </w:t>
      </w:r>
    </w:p>
    <w:p w14:paraId="3B7EA66C" w14:textId="77777777" w:rsidR="00AA2327" w:rsidRDefault="00AA2327" w:rsidP="00AA2327">
      <w:pPr>
        <w:spacing w:after="0"/>
        <w:rPr>
          <w:lang w:val="en"/>
        </w:rPr>
      </w:pPr>
    </w:p>
    <w:p w14:paraId="04C35EA5" w14:textId="77777777" w:rsidR="00AA2327" w:rsidRDefault="00AA2327" w:rsidP="00AA2327">
      <w:pPr>
        <w:spacing w:after="0"/>
        <w:rPr>
          <w:lang w:val="en"/>
        </w:rPr>
      </w:pPr>
      <w:r>
        <w:rPr>
          <w:lang w:val="en"/>
        </w:rPr>
        <w:t>Or maybe you work in banking services that sees the current growth and future global potential Islamic Finance and Banking represents.</w:t>
      </w:r>
    </w:p>
    <w:p w14:paraId="56129883" w14:textId="77777777" w:rsidR="00AA2327" w:rsidRDefault="00AA2327" w:rsidP="00AA2327">
      <w:pPr>
        <w:spacing w:after="0"/>
        <w:rPr>
          <w:lang w:val="en"/>
        </w:rPr>
      </w:pPr>
    </w:p>
    <w:p w14:paraId="2271B8C0" w14:textId="77777777" w:rsidR="00AA2327" w:rsidRDefault="00AA2327" w:rsidP="00AA2327">
      <w:pPr>
        <w:spacing w:after="0"/>
        <w:rPr>
          <w:lang w:val="en"/>
        </w:rPr>
      </w:pPr>
      <w:r>
        <w:rPr>
          <w:lang w:val="en"/>
        </w:rPr>
        <w:t>Or you could be an elected government official or working for the government and interested in the regulatory framework and benefits of supporting Islamic Finance development in your country.</w:t>
      </w:r>
    </w:p>
    <w:p w14:paraId="7FC96B72" w14:textId="77777777" w:rsidR="00AA2327" w:rsidRDefault="00AA2327" w:rsidP="00AA2327">
      <w:pPr>
        <w:spacing w:after="0"/>
        <w:rPr>
          <w:lang w:val="en"/>
        </w:rPr>
      </w:pPr>
    </w:p>
    <w:p w14:paraId="21DE1E47" w14:textId="42A66F30" w:rsidR="00F2481E" w:rsidRPr="00AA2327" w:rsidRDefault="00AA2327" w:rsidP="00F2481E">
      <w:pPr>
        <w:spacing w:after="0"/>
        <w:rPr>
          <w:lang w:val="en-AU"/>
        </w:rPr>
      </w:pPr>
      <w:r>
        <w:rPr>
          <w:lang w:val="en"/>
        </w:rPr>
        <w:t>Whatever your background participants will gain</w:t>
      </w:r>
      <w:r w:rsidRPr="00BA4ADD">
        <w:rPr>
          <w:lang w:val="en"/>
        </w:rPr>
        <w:t xml:space="preserve"> knowledge and </w:t>
      </w:r>
      <w:r>
        <w:rPr>
          <w:lang w:val="en"/>
        </w:rPr>
        <w:t xml:space="preserve">an </w:t>
      </w:r>
      <w:r w:rsidRPr="00BA4ADD">
        <w:rPr>
          <w:lang w:val="en"/>
        </w:rPr>
        <w:t>understanding of Islamic finance and banking</w:t>
      </w:r>
      <w:r>
        <w:rPr>
          <w:lang w:val="en"/>
        </w:rPr>
        <w:t xml:space="preserve"> which</w:t>
      </w:r>
      <w:r w:rsidRPr="00BA4ADD">
        <w:rPr>
          <w:lang w:val="en-AU"/>
        </w:rPr>
        <w:t xml:space="preserve"> encourages mutual cooperation, generosity and risk sharing</w:t>
      </w:r>
      <w:r>
        <w:rPr>
          <w:lang w:val="en-AU"/>
        </w:rPr>
        <w:t xml:space="preserve"> for the benefit of the community.</w:t>
      </w:r>
    </w:p>
    <w:p w14:paraId="613C4D3A" w14:textId="5C323EB2" w:rsidR="00F2481E" w:rsidRPr="0088660F" w:rsidRDefault="00AA2327" w:rsidP="00AA2327">
      <w:pPr>
        <w:pStyle w:val="Heading1"/>
        <w:rPr>
          <w:rStyle w:val="Heading2Char"/>
          <w:b/>
        </w:rPr>
      </w:pPr>
      <w:bookmarkStart w:id="60" w:name="_Toc505468828"/>
      <w:bookmarkStart w:id="61" w:name="_Toc505710982"/>
      <w:r w:rsidRPr="0088660F">
        <w:rPr>
          <w:rStyle w:val="Heading2Char"/>
          <w:b/>
          <w:color w:val="781049" w:themeColor="accent1" w:themeShade="80"/>
          <w:sz w:val="36"/>
          <w:szCs w:val="36"/>
        </w:rPr>
        <w:t>Publisher:</w:t>
      </w:r>
      <w:bookmarkEnd w:id="60"/>
      <w:bookmarkEnd w:id="61"/>
    </w:p>
    <w:p w14:paraId="616B9631" w14:textId="4E2C91D6" w:rsidR="00F2481E" w:rsidRDefault="00F2481E" w:rsidP="00F2481E">
      <w:pPr>
        <w:spacing w:after="0"/>
        <w:rPr>
          <w:lang w:val="en"/>
        </w:rPr>
      </w:pPr>
      <w:r>
        <w:rPr>
          <w:lang w:val="en"/>
        </w:rPr>
        <w:t>E</w:t>
      </w:r>
      <w:r w:rsidR="0088660F">
        <w:rPr>
          <w:lang w:val="en"/>
        </w:rPr>
        <w:t>dward Fraser MBA GAICD BAS</w:t>
      </w:r>
      <w:r>
        <w:rPr>
          <w:lang w:val="en"/>
        </w:rPr>
        <w:t xml:space="preserve"> </w:t>
      </w:r>
      <w:r w:rsidR="0088660F">
        <w:rPr>
          <w:lang w:val="en"/>
        </w:rPr>
        <w:t>TI ICMA FCHSM</w:t>
      </w:r>
    </w:p>
    <w:p w14:paraId="72AA2327" w14:textId="48A8CB3D" w:rsidR="0088660F" w:rsidRDefault="0088660F" w:rsidP="00F2481E">
      <w:pPr>
        <w:spacing w:after="0"/>
        <w:rPr>
          <w:lang w:val="en"/>
        </w:rPr>
      </w:pPr>
      <w:r>
        <w:rPr>
          <w:lang w:val="en"/>
        </w:rPr>
        <w:t>Developing a range of global courses including governance, anti-corruption, and health management.</w:t>
      </w:r>
    </w:p>
    <w:p w14:paraId="46961123" w14:textId="6CD77579" w:rsidR="00F2481E" w:rsidRPr="00AA2327" w:rsidRDefault="000142BE" w:rsidP="00F2481E">
      <w:pPr>
        <w:spacing w:after="0"/>
        <w:rPr>
          <w:rStyle w:val="Heading2Char"/>
          <w:rFonts w:asciiTheme="minorHAnsi" w:eastAsiaTheme="minorEastAsia" w:hAnsiTheme="minorHAnsi" w:cstheme="minorBidi"/>
          <w:color w:val="auto"/>
          <w:sz w:val="22"/>
          <w:szCs w:val="22"/>
          <w:lang w:val="en"/>
        </w:rPr>
      </w:pPr>
      <w:r>
        <w:rPr>
          <w:rFonts w:cs="Arial"/>
          <w:noProof/>
          <w:color w:val="000000" w:themeColor="text1"/>
          <w:lang w:val="en"/>
        </w:rPr>
        <w:drawing>
          <wp:anchor distT="0" distB="0" distL="114300" distR="114300" simplePos="0" relativeHeight="251650560" behindDoc="0" locked="0" layoutInCell="1" allowOverlap="1" wp14:anchorId="6BE9454C" wp14:editId="7C3A23F0">
            <wp:simplePos x="0" y="0"/>
            <wp:positionH relativeFrom="margin">
              <wp:posOffset>2314575</wp:posOffset>
            </wp:positionH>
            <wp:positionV relativeFrom="margin">
              <wp:posOffset>8601075</wp:posOffset>
            </wp:positionV>
            <wp:extent cx="681355" cy="532130"/>
            <wp:effectExtent l="0" t="0" r="4445" b="127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lison-Content-small-left.png"/>
                    <pic:cNvPicPr/>
                  </pic:nvPicPr>
                  <pic:blipFill>
                    <a:blip r:embed="rId10"/>
                    <a:stretch>
                      <a:fillRect/>
                    </a:stretch>
                  </pic:blipFill>
                  <pic:spPr>
                    <a:xfrm>
                      <a:off x="0" y="0"/>
                      <a:ext cx="681355" cy="532130"/>
                    </a:xfrm>
                    <a:prstGeom prst="rect">
                      <a:avLst/>
                    </a:prstGeom>
                  </pic:spPr>
                </pic:pic>
              </a:graphicData>
            </a:graphic>
            <wp14:sizeRelH relativeFrom="margin">
              <wp14:pctWidth>0</wp14:pctWidth>
            </wp14:sizeRelH>
            <wp14:sizeRelV relativeFrom="margin">
              <wp14:pctHeight>0</wp14:pctHeight>
            </wp14:sizeRelV>
          </wp:anchor>
        </w:drawing>
      </w:r>
      <w:r w:rsidR="00F2481E">
        <w:rPr>
          <w:lang w:val="en"/>
        </w:rPr>
        <w:t xml:space="preserve">Edgy Global. </w:t>
      </w:r>
      <w:r w:rsidR="00AA2327">
        <w:rPr>
          <w:lang w:val="en"/>
        </w:rPr>
        <w:t xml:space="preserve"> Email:  partner@edgyglobal.com</w:t>
      </w:r>
    </w:p>
    <w:p w14:paraId="061C48B4" w14:textId="4C422764" w:rsidR="00F2481E" w:rsidRPr="0088660F" w:rsidRDefault="00F2481E" w:rsidP="00AA2327">
      <w:pPr>
        <w:pStyle w:val="Heading1"/>
        <w:rPr>
          <w:rStyle w:val="Heading2Char"/>
          <w:b/>
          <w:color w:val="781049" w:themeColor="accent1" w:themeShade="80"/>
          <w:sz w:val="36"/>
          <w:szCs w:val="36"/>
        </w:rPr>
      </w:pPr>
      <w:bookmarkStart w:id="62" w:name="_Toc505468829"/>
      <w:bookmarkStart w:id="63" w:name="_Toc505710983"/>
      <w:r w:rsidRPr="0088660F">
        <w:rPr>
          <w:rStyle w:val="Heading2Char"/>
          <w:b/>
          <w:color w:val="781049" w:themeColor="accent1" w:themeShade="80"/>
          <w:sz w:val="36"/>
          <w:szCs w:val="36"/>
        </w:rPr>
        <w:lastRenderedPageBreak/>
        <w:t>Expert Lecturer</w:t>
      </w:r>
      <w:r w:rsidR="00AA2327" w:rsidRPr="0088660F">
        <w:rPr>
          <w:rStyle w:val="Heading2Char"/>
          <w:b/>
          <w:color w:val="781049" w:themeColor="accent1" w:themeShade="80"/>
          <w:sz w:val="36"/>
          <w:szCs w:val="36"/>
        </w:rPr>
        <w:t>:</w:t>
      </w:r>
      <w:bookmarkEnd w:id="62"/>
      <w:bookmarkEnd w:id="63"/>
    </w:p>
    <w:p w14:paraId="32E6592B" w14:textId="1E744067" w:rsidR="0045772F" w:rsidRPr="000142BE" w:rsidRDefault="00F2481E" w:rsidP="001B3374">
      <w:pPr>
        <w:spacing w:after="0"/>
        <w:rPr>
          <w:rFonts w:cs="Arial"/>
          <w:color w:val="000000" w:themeColor="text1"/>
          <w:lang w:val="en"/>
        </w:rPr>
      </w:pPr>
      <w:r w:rsidRPr="000142BE">
        <w:rPr>
          <w:color w:val="000000" w:themeColor="text1"/>
          <w:lang w:val="en"/>
        </w:rPr>
        <w:t xml:space="preserve">Almir Colan, </w:t>
      </w:r>
      <w:r w:rsidR="00FB7FE4" w:rsidRPr="000142BE">
        <w:rPr>
          <w:color w:val="000000" w:themeColor="text1"/>
          <w:lang w:val="en"/>
        </w:rPr>
        <w:t xml:space="preserve">Founder and Director, </w:t>
      </w:r>
      <w:r w:rsidRPr="000142BE">
        <w:rPr>
          <w:color w:val="000000" w:themeColor="text1"/>
          <w:lang w:val="en"/>
        </w:rPr>
        <w:t>Australian Centre for Islamic Finance</w:t>
      </w:r>
      <w:r w:rsidR="004D6F99" w:rsidRPr="000142BE">
        <w:rPr>
          <w:color w:val="000000" w:themeColor="text1"/>
          <w:lang w:val="en"/>
        </w:rPr>
        <w:t xml:space="preserve"> (AUSCIF)</w:t>
      </w:r>
      <w:r w:rsidR="0045772F" w:rsidRPr="000142BE">
        <w:rPr>
          <w:color w:val="000000" w:themeColor="text1"/>
          <w:lang w:val="en"/>
        </w:rPr>
        <w:t xml:space="preserve"> and CEO at Olive Investments. </w:t>
      </w:r>
      <w:r w:rsidR="008040A0" w:rsidRPr="000142BE">
        <w:rPr>
          <w:rFonts w:cs="Arial"/>
          <w:color w:val="000000" w:themeColor="text1"/>
          <w:lang w:val="en"/>
        </w:rPr>
        <w:t xml:space="preserve">Almir is also an adviser to number of institutions that provide Islamic finance and member of a working group at AAOIFI. </w:t>
      </w:r>
    </w:p>
    <w:p w14:paraId="44F5438B" w14:textId="49F79166" w:rsidR="001B3374" w:rsidRPr="000142BE" w:rsidRDefault="001B3374" w:rsidP="001B3374">
      <w:pPr>
        <w:spacing w:after="0"/>
        <w:rPr>
          <w:color w:val="000000" w:themeColor="text1"/>
          <w:lang w:val="en"/>
        </w:rPr>
      </w:pPr>
      <w:r w:rsidRPr="000142BE">
        <w:rPr>
          <w:rFonts w:cs="Arial"/>
          <w:color w:val="000000" w:themeColor="text1"/>
          <w:lang w:val="en"/>
        </w:rPr>
        <w:t>Previous</w:t>
      </w:r>
      <w:r w:rsidR="008040A0" w:rsidRPr="000142BE">
        <w:rPr>
          <w:rFonts w:cs="Arial"/>
          <w:color w:val="000000" w:themeColor="text1"/>
          <w:lang w:val="en"/>
        </w:rPr>
        <w:t>, Almir was a</w:t>
      </w:r>
      <w:r w:rsidRPr="000142BE">
        <w:rPr>
          <w:rFonts w:cs="Arial"/>
          <w:color w:val="000000" w:themeColor="text1"/>
          <w:lang w:val="en" w:eastAsia="en-AU"/>
        </w:rPr>
        <w:t xml:space="preserve"> consultant lecturer and advisory board member for the Master of Islamic Banking and Finance Course at La Trobe University; Member of the Advisory Reference Group for the Bachelor of Accounting/Associate Degree of Accounting at NMIT; and Executive Board Member at Islamic Council of Victoria (ICV);</w:t>
      </w:r>
    </w:p>
    <w:p w14:paraId="66F45185" w14:textId="77777777" w:rsidR="00AA2327" w:rsidRDefault="00AA2327" w:rsidP="00F2481E">
      <w:pPr>
        <w:spacing w:after="0"/>
        <w:rPr>
          <w:rFonts w:cs="Arial"/>
          <w:color w:val="222222"/>
          <w:sz w:val="24"/>
          <w:szCs w:val="24"/>
          <w:lang w:val="en-AU"/>
        </w:rPr>
      </w:pPr>
    </w:p>
    <w:p w14:paraId="73F5455F" w14:textId="177B0A82" w:rsidR="0088660F" w:rsidRDefault="00AA2327" w:rsidP="00F2481E">
      <w:pPr>
        <w:spacing w:after="0"/>
        <w:rPr>
          <w:rFonts w:cs="Arial"/>
          <w:color w:val="222222"/>
          <w:shd w:val="clear" w:color="auto" w:fill="FFFFFF"/>
          <w:lang w:val="en-AU"/>
        </w:rPr>
      </w:pPr>
      <w:bookmarkStart w:id="64" w:name="_Toc505710984"/>
      <w:r w:rsidRPr="0088660F">
        <w:rPr>
          <w:rStyle w:val="Heading1Char"/>
          <w:b/>
        </w:rPr>
        <w:t>Course D</w:t>
      </w:r>
      <w:r w:rsidR="00F2481E" w:rsidRPr="0088660F">
        <w:rPr>
          <w:rStyle w:val="Heading1Char"/>
          <w:b/>
        </w:rPr>
        <w:t>escription:</w:t>
      </w:r>
      <w:bookmarkEnd w:id="64"/>
      <w:r w:rsidR="00F2481E" w:rsidRPr="00362009">
        <w:rPr>
          <w:rFonts w:cs="Arial"/>
          <w:color w:val="222222"/>
          <w:sz w:val="24"/>
          <w:szCs w:val="24"/>
          <w:lang w:val="en-AU"/>
        </w:rPr>
        <w:br/>
      </w:r>
      <w:r w:rsidR="00F2481E">
        <w:rPr>
          <w:rFonts w:cs="Arial"/>
          <w:color w:val="222222"/>
          <w:shd w:val="clear" w:color="auto" w:fill="FFFFFF"/>
          <w:lang w:val="en-AU"/>
        </w:rPr>
        <w:t>The Global Islamic Finance and Banking course provides</w:t>
      </w:r>
      <w:r w:rsidR="00F2481E" w:rsidRPr="00697E6A">
        <w:rPr>
          <w:rFonts w:cs="Arial"/>
          <w:color w:val="222222"/>
          <w:shd w:val="clear" w:color="auto" w:fill="FFFFFF"/>
          <w:lang w:val="en-AU"/>
        </w:rPr>
        <w:t xml:space="preserve"> an introduction to Islamic banking and finance and focuses on the </w:t>
      </w:r>
      <w:r w:rsidR="00F2481E">
        <w:rPr>
          <w:rFonts w:cs="Arial"/>
          <w:color w:val="222222"/>
          <w:shd w:val="clear" w:color="auto" w:fill="FFFFFF"/>
          <w:lang w:val="en-AU"/>
        </w:rPr>
        <w:t xml:space="preserve">benefits, </w:t>
      </w:r>
      <w:r w:rsidR="00F2481E" w:rsidRPr="00697E6A">
        <w:rPr>
          <w:rFonts w:cs="Arial"/>
          <w:color w:val="222222"/>
          <w:shd w:val="clear" w:color="auto" w:fill="FFFFFF"/>
          <w:lang w:val="en-AU"/>
        </w:rPr>
        <w:t xml:space="preserve">key principles, services, modes of financing, and future </w:t>
      </w:r>
      <w:r w:rsidR="00F2481E">
        <w:rPr>
          <w:rFonts w:cs="Arial"/>
          <w:color w:val="222222"/>
          <w:shd w:val="clear" w:color="auto" w:fill="FFFFFF"/>
          <w:lang w:val="en-AU"/>
        </w:rPr>
        <w:t>opportunities.</w:t>
      </w:r>
      <w:r w:rsidR="00F2481E" w:rsidRPr="00362009">
        <w:rPr>
          <w:rFonts w:cs="Arial"/>
          <w:color w:val="222222"/>
          <w:sz w:val="24"/>
          <w:szCs w:val="24"/>
          <w:lang w:val="en-AU"/>
        </w:rPr>
        <w:br/>
      </w:r>
      <w:r w:rsidR="00F2481E" w:rsidRPr="00362009">
        <w:rPr>
          <w:rFonts w:cs="Arial"/>
          <w:color w:val="222222"/>
          <w:sz w:val="24"/>
          <w:szCs w:val="24"/>
          <w:lang w:val="en-AU"/>
        </w:rPr>
        <w:br/>
      </w:r>
      <w:r w:rsidR="0088660F" w:rsidRPr="0088660F">
        <w:rPr>
          <w:rStyle w:val="Heading1Char"/>
          <w:b/>
        </w:rPr>
        <w:t>Learning Objectives:</w:t>
      </w:r>
    </w:p>
    <w:p w14:paraId="43E05EC6" w14:textId="23733BCF" w:rsidR="00F2481E" w:rsidRDefault="00F2481E" w:rsidP="00F2481E">
      <w:pPr>
        <w:spacing w:after="0"/>
        <w:rPr>
          <w:rFonts w:cs="Arial"/>
          <w:color w:val="222222"/>
          <w:shd w:val="clear" w:color="auto" w:fill="FFFFFF"/>
          <w:lang w:val="en-AU"/>
        </w:rPr>
      </w:pPr>
      <w:r w:rsidRPr="00697E6A">
        <w:rPr>
          <w:rFonts w:cs="Arial"/>
          <w:color w:val="222222"/>
          <w:shd w:val="clear" w:color="auto" w:fill="FFFFFF"/>
          <w:lang w:val="en-AU"/>
        </w:rPr>
        <w:t>1. To u</w:t>
      </w:r>
      <w:r>
        <w:rPr>
          <w:rFonts w:cs="Arial"/>
          <w:color w:val="222222"/>
          <w:shd w:val="clear" w:color="auto" w:fill="FFFFFF"/>
          <w:lang w:val="en-AU"/>
        </w:rPr>
        <w:t>nderstand Islamic finance in contemporary society.</w:t>
      </w:r>
    </w:p>
    <w:p w14:paraId="1C5F0B00" w14:textId="55CE8826" w:rsidR="001B3374" w:rsidRPr="007373C3" w:rsidRDefault="00F2481E" w:rsidP="007373C3">
      <w:pPr>
        <w:spacing w:after="0"/>
        <w:rPr>
          <w:rStyle w:val="Heading2Char"/>
          <w:rFonts w:asciiTheme="minorHAnsi" w:eastAsiaTheme="minorEastAsia" w:hAnsiTheme="minorHAnsi" w:cs="Arial"/>
          <w:color w:val="222222"/>
          <w:sz w:val="24"/>
          <w:szCs w:val="24"/>
          <w:shd w:val="clear" w:color="auto" w:fill="FFFFFF"/>
          <w:lang w:val="en-AU"/>
        </w:rPr>
      </w:pPr>
      <w:r>
        <w:rPr>
          <w:rFonts w:cs="Arial"/>
          <w:color w:val="222222"/>
          <w:shd w:val="clear" w:color="auto" w:fill="FFFFFF"/>
          <w:lang w:val="en-AU"/>
        </w:rPr>
        <w:t>2. To understand the benefits of Islamic finance and banking.</w:t>
      </w:r>
      <w:r w:rsidRPr="00697E6A">
        <w:rPr>
          <w:rFonts w:cs="Arial"/>
          <w:color w:val="222222"/>
          <w:lang w:val="en-AU"/>
        </w:rPr>
        <w:br/>
      </w:r>
      <w:r>
        <w:rPr>
          <w:rFonts w:cs="Arial"/>
          <w:color w:val="222222"/>
          <w:shd w:val="clear" w:color="auto" w:fill="FFFFFF"/>
          <w:lang w:val="en-AU"/>
        </w:rPr>
        <w:t>3</w:t>
      </w:r>
      <w:r w:rsidRPr="00697E6A">
        <w:rPr>
          <w:rFonts w:cs="Arial"/>
          <w:color w:val="222222"/>
          <w:shd w:val="clear" w:color="auto" w:fill="FFFFFF"/>
          <w:lang w:val="en-AU"/>
        </w:rPr>
        <w:t>. To understand the main principles of Islamic banking and finance.</w:t>
      </w:r>
      <w:r w:rsidRPr="00697E6A">
        <w:rPr>
          <w:rFonts w:cs="Arial"/>
          <w:color w:val="222222"/>
          <w:lang w:val="en-AU"/>
        </w:rPr>
        <w:br/>
      </w:r>
      <w:r>
        <w:rPr>
          <w:rFonts w:cs="Arial"/>
          <w:color w:val="222222"/>
          <w:shd w:val="clear" w:color="auto" w:fill="FFFFFF"/>
          <w:lang w:val="en-AU"/>
        </w:rPr>
        <w:t>4</w:t>
      </w:r>
      <w:r w:rsidRPr="00697E6A">
        <w:rPr>
          <w:rFonts w:cs="Arial"/>
          <w:color w:val="222222"/>
          <w:shd w:val="clear" w:color="auto" w:fill="FFFFFF"/>
          <w:lang w:val="en-AU"/>
        </w:rPr>
        <w:t>. To understand</w:t>
      </w:r>
      <w:r>
        <w:rPr>
          <w:rFonts w:cs="Arial"/>
          <w:color w:val="222222"/>
          <w:shd w:val="clear" w:color="auto" w:fill="FFFFFF"/>
          <w:lang w:val="en-AU"/>
        </w:rPr>
        <w:t xml:space="preserve"> how different Islamic modes</w:t>
      </w:r>
      <w:r w:rsidRPr="00697E6A">
        <w:rPr>
          <w:rFonts w:cs="Arial"/>
          <w:color w:val="222222"/>
          <w:shd w:val="clear" w:color="auto" w:fill="FFFFFF"/>
          <w:lang w:val="en-AU"/>
        </w:rPr>
        <w:t xml:space="preserve"> of financing work.</w:t>
      </w:r>
      <w:r w:rsidRPr="00697E6A">
        <w:rPr>
          <w:rFonts w:cs="Arial"/>
          <w:color w:val="222222"/>
          <w:lang w:val="en-AU"/>
        </w:rPr>
        <w:br/>
      </w:r>
      <w:r>
        <w:rPr>
          <w:rFonts w:cs="Arial"/>
          <w:color w:val="222222"/>
          <w:shd w:val="clear" w:color="auto" w:fill="FFFFFF"/>
          <w:lang w:val="en-AU"/>
        </w:rPr>
        <w:t>5</w:t>
      </w:r>
      <w:r w:rsidRPr="00697E6A">
        <w:rPr>
          <w:rFonts w:cs="Arial"/>
          <w:color w:val="222222"/>
          <w:shd w:val="clear" w:color="auto" w:fill="FFFFFF"/>
          <w:lang w:val="en-AU"/>
        </w:rPr>
        <w:t xml:space="preserve">. To understand the current market and future </w:t>
      </w:r>
      <w:r>
        <w:rPr>
          <w:rFonts w:cs="Arial"/>
          <w:color w:val="222222"/>
          <w:shd w:val="clear" w:color="auto" w:fill="FFFFFF"/>
          <w:lang w:val="en-AU"/>
        </w:rPr>
        <w:t>opportunities for</w:t>
      </w:r>
      <w:r w:rsidRPr="00697E6A">
        <w:rPr>
          <w:rFonts w:cs="Arial"/>
          <w:color w:val="222222"/>
          <w:shd w:val="clear" w:color="auto" w:fill="FFFFFF"/>
          <w:lang w:val="en-AU"/>
        </w:rPr>
        <w:t xml:space="preserve"> the sector</w:t>
      </w:r>
      <w:r w:rsidRPr="00697E6A">
        <w:t>.</w:t>
      </w:r>
    </w:p>
    <w:p w14:paraId="6F49FA62" w14:textId="77777777" w:rsidR="007373C3" w:rsidRDefault="007373C3" w:rsidP="00FB7FE4">
      <w:pPr>
        <w:spacing w:after="0"/>
        <w:rPr>
          <w:rStyle w:val="Heading2Char"/>
        </w:rPr>
      </w:pPr>
    </w:p>
    <w:p w14:paraId="0890267D" w14:textId="4EF410ED" w:rsidR="0088660F" w:rsidRPr="0088660F" w:rsidRDefault="0088660F" w:rsidP="00FB7FE4">
      <w:pPr>
        <w:spacing w:after="0"/>
        <w:rPr>
          <w:rStyle w:val="Heading2Char"/>
          <w:b/>
        </w:rPr>
      </w:pPr>
      <w:bookmarkStart w:id="65" w:name="_Toc505710985"/>
      <w:r w:rsidRPr="0088660F">
        <w:rPr>
          <w:rStyle w:val="Heading1Char"/>
          <w:b/>
        </w:rPr>
        <w:t xml:space="preserve">Module </w:t>
      </w:r>
      <w:r>
        <w:rPr>
          <w:rStyle w:val="Heading1Char"/>
          <w:b/>
        </w:rPr>
        <w:t xml:space="preserve">Learning </w:t>
      </w:r>
      <w:r w:rsidRPr="0088660F">
        <w:rPr>
          <w:rStyle w:val="Heading1Char"/>
          <w:b/>
        </w:rPr>
        <w:t>Outcomes</w:t>
      </w:r>
      <w:r>
        <w:rPr>
          <w:rStyle w:val="Heading1Char"/>
          <w:b/>
        </w:rPr>
        <w:t xml:space="preserve"> &amp; Summaries</w:t>
      </w:r>
      <w:r w:rsidRPr="0088660F">
        <w:rPr>
          <w:rStyle w:val="Heading1Char"/>
          <w:b/>
        </w:rPr>
        <w:t>:</w:t>
      </w:r>
      <w:bookmarkEnd w:id="65"/>
    </w:p>
    <w:p w14:paraId="664ECEAD" w14:textId="77777777" w:rsidR="0088660F" w:rsidRDefault="0088660F" w:rsidP="00FB7FE4">
      <w:pPr>
        <w:spacing w:after="0"/>
        <w:rPr>
          <w:rStyle w:val="Heading2Char"/>
        </w:rPr>
      </w:pPr>
    </w:p>
    <w:p w14:paraId="15632A6C" w14:textId="168EF393" w:rsidR="007373C3" w:rsidRDefault="001B3374" w:rsidP="00FB7FE4">
      <w:pPr>
        <w:spacing w:after="0"/>
        <w:rPr>
          <w:rStyle w:val="Heading2Char"/>
        </w:rPr>
      </w:pPr>
      <w:bookmarkStart w:id="66" w:name="_Toc505710986"/>
      <w:r>
        <w:rPr>
          <w:rStyle w:val="Heading2Char"/>
        </w:rPr>
        <w:t xml:space="preserve">Module 1. </w:t>
      </w:r>
      <w:r w:rsidR="00AA2327">
        <w:rPr>
          <w:rStyle w:val="Heading2Char"/>
        </w:rPr>
        <w:t>Introduction - Learning Outcom</w:t>
      </w:r>
      <w:r w:rsidR="007373C3">
        <w:rPr>
          <w:rStyle w:val="Heading2Char"/>
        </w:rPr>
        <w:t>es</w:t>
      </w:r>
      <w:bookmarkEnd w:id="66"/>
    </w:p>
    <w:p w14:paraId="1B2A69E8" w14:textId="497398BB" w:rsidR="007373C3" w:rsidRPr="007373C3" w:rsidRDefault="007373C3" w:rsidP="007373C3">
      <w:pPr>
        <w:spacing w:after="0"/>
        <w:rPr>
          <w:rFonts w:cs="Arial"/>
          <w:color w:val="222222"/>
          <w:shd w:val="clear" w:color="auto" w:fill="FFFFFF"/>
          <w:lang w:val="en-AU"/>
        </w:rPr>
      </w:pPr>
      <w:r>
        <w:rPr>
          <w:rFonts w:cs="Arial"/>
          <w:color w:val="222222"/>
          <w:shd w:val="clear" w:color="auto" w:fill="FFFFFF"/>
          <w:lang w:val="en-AU"/>
        </w:rPr>
        <w:t>It is planed students will be able to:</w:t>
      </w:r>
    </w:p>
    <w:p w14:paraId="185F2A55" w14:textId="40B32395" w:rsidR="007373C3" w:rsidRPr="007373C3" w:rsidRDefault="007373C3" w:rsidP="007373C3">
      <w:pPr>
        <w:pStyle w:val="ListParagraph"/>
        <w:numPr>
          <w:ilvl w:val="0"/>
          <w:numId w:val="19"/>
        </w:numPr>
        <w:spacing w:after="0"/>
        <w:rPr>
          <w:rFonts w:cs="Arial"/>
          <w:color w:val="222222"/>
          <w:shd w:val="clear" w:color="auto" w:fill="FFFFFF"/>
          <w:lang w:val="en-AU"/>
        </w:rPr>
      </w:pPr>
      <w:r w:rsidRPr="007373C3">
        <w:rPr>
          <w:rFonts w:cs="Arial"/>
          <w:color w:val="222222"/>
          <w:shd w:val="clear" w:color="auto" w:fill="FFFFFF"/>
          <w:lang w:val="en-AU"/>
        </w:rPr>
        <w:t>Define Islamic Finance.</w:t>
      </w:r>
    </w:p>
    <w:p w14:paraId="5296BF6B" w14:textId="0A059622" w:rsidR="007373C3" w:rsidRPr="007373C3" w:rsidRDefault="007373C3" w:rsidP="007373C3">
      <w:pPr>
        <w:pStyle w:val="ListParagraph"/>
        <w:numPr>
          <w:ilvl w:val="0"/>
          <w:numId w:val="19"/>
        </w:numPr>
        <w:spacing w:after="0"/>
        <w:rPr>
          <w:rFonts w:cs="Arial"/>
          <w:color w:val="222222"/>
          <w:shd w:val="clear" w:color="auto" w:fill="FFFFFF"/>
          <w:lang w:val="en-AU"/>
        </w:rPr>
      </w:pPr>
      <w:r w:rsidRPr="007373C3">
        <w:rPr>
          <w:rFonts w:cs="Arial"/>
          <w:color w:val="222222"/>
          <w:shd w:val="clear" w:color="auto" w:fill="FFFFFF"/>
          <w:lang w:val="en-AU"/>
        </w:rPr>
        <w:t xml:space="preserve">Define </w:t>
      </w:r>
      <w:r w:rsidR="005C7B8F">
        <w:rPr>
          <w:rFonts w:cs="Arial"/>
          <w:color w:val="222222"/>
          <w:shd w:val="clear" w:color="auto" w:fill="FFFFFF"/>
          <w:lang w:val="en-AU"/>
        </w:rPr>
        <w:t>Shariah</w:t>
      </w:r>
      <w:r w:rsidRPr="007373C3">
        <w:rPr>
          <w:rFonts w:cs="Arial"/>
          <w:color w:val="222222"/>
          <w:shd w:val="clear" w:color="auto" w:fill="FFFFFF"/>
          <w:lang w:val="en-AU"/>
        </w:rPr>
        <w:t>.</w:t>
      </w:r>
    </w:p>
    <w:p w14:paraId="75C363B6" w14:textId="1E31EC9C" w:rsidR="007373C3" w:rsidRPr="007373C3" w:rsidRDefault="007373C3" w:rsidP="007373C3">
      <w:pPr>
        <w:pStyle w:val="ListParagraph"/>
        <w:numPr>
          <w:ilvl w:val="0"/>
          <w:numId w:val="19"/>
        </w:numPr>
        <w:spacing w:after="0"/>
        <w:rPr>
          <w:rFonts w:cs="Arial"/>
          <w:color w:val="222222"/>
          <w:shd w:val="clear" w:color="auto" w:fill="FFFFFF"/>
          <w:lang w:val="en-AU"/>
        </w:rPr>
      </w:pPr>
      <w:r w:rsidRPr="007373C3">
        <w:rPr>
          <w:rFonts w:cs="Arial"/>
          <w:color w:val="222222"/>
          <w:shd w:val="clear" w:color="auto" w:fill="FFFFFF"/>
          <w:lang w:val="en-AU"/>
        </w:rPr>
        <w:t>Understand the Islamic perspective of wealth.</w:t>
      </w:r>
    </w:p>
    <w:p w14:paraId="45B625ED" w14:textId="7C15DA5B" w:rsidR="007373C3" w:rsidRDefault="007373C3" w:rsidP="007373C3">
      <w:pPr>
        <w:pStyle w:val="ListParagraph"/>
        <w:numPr>
          <w:ilvl w:val="0"/>
          <w:numId w:val="19"/>
        </w:numPr>
        <w:spacing w:after="0"/>
        <w:rPr>
          <w:rFonts w:cs="Arial"/>
          <w:color w:val="222222"/>
          <w:shd w:val="clear" w:color="auto" w:fill="FFFFFF"/>
          <w:lang w:val="en-AU"/>
        </w:rPr>
      </w:pPr>
      <w:r w:rsidRPr="007373C3">
        <w:rPr>
          <w:rFonts w:cs="Arial"/>
          <w:color w:val="222222"/>
          <w:shd w:val="clear" w:color="auto" w:fill="FFFFFF"/>
          <w:lang w:val="en-AU"/>
        </w:rPr>
        <w:t>Understand Islamic finance growth and future potential.</w:t>
      </w:r>
    </w:p>
    <w:p w14:paraId="4B614D7B" w14:textId="77777777" w:rsidR="0088660F" w:rsidRDefault="0088660F" w:rsidP="007373C3">
      <w:pPr>
        <w:spacing w:after="0"/>
        <w:rPr>
          <w:rFonts w:cs="Arial"/>
          <w:color w:val="222222"/>
          <w:shd w:val="clear" w:color="auto" w:fill="FFFFFF"/>
          <w:lang w:val="en-AU"/>
        </w:rPr>
      </w:pPr>
    </w:p>
    <w:p w14:paraId="76BBE1F7" w14:textId="2D06F058" w:rsidR="00837DF6" w:rsidRPr="00837DF6" w:rsidRDefault="00D16898" w:rsidP="00837DF6">
      <w:pPr>
        <w:spacing w:after="0"/>
        <w:rPr>
          <w:rFonts w:asciiTheme="majorHAnsi" w:hAnsiTheme="majorHAnsi" w:cstheme="majorHAnsi"/>
          <w:color w:val="222222"/>
          <w:sz w:val="32"/>
          <w:szCs w:val="32"/>
          <w:shd w:val="clear" w:color="auto" w:fill="FFFFFF"/>
          <w:lang w:val="en-AU"/>
        </w:rPr>
      </w:pPr>
      <w:r>
        <w:rPr>
          <w:rFonts w:asciiTheme="majorHAnsi" w:hAnsiTheme="majorHAnsi" w:cstheme="majorHAnsi"/>
          <w:color w:val="222222"/>
          <w:sz w:val="32"/>
          <w:szCs w:val="32"/>
          <w:shd w:val="clear" w:color="auto" w:fill="FFFFFF"/>
          <w:lang w:val="en-AU"/>
        </w:rPr>
        <w:t xml:space="preserve">Module 1. </w:t>
      </w:r>
      <w:r w:rsidR="00837DF6" w:rsidRPr="00837DF6">
        <w:rPr>
          <w:rFonts w:asciiTheme="majorHAnsi" w:hAnsiTheme="majorHAnsi" w:cstheme="majorHAnsi"/>
          <w:color w:val="222222"/>
          <w:sz w:val="32"/>
          <w:szCs w:val="32"/>
          <w:shd w:val="clear" w:color="auto" w:fill="FFFFFF"/>
          <w:lang w:val="en-AU"/>
        </w:rPr>
        <w:t>Summary</w:t>
      </w:r>
    </w:p>
    <w:p w14:paraId="20D8B58C" w14:textId="38166AEF" w:rsidR="00837DF6" w:rsidRDefault="00837DF6" w:rsidP="00837DF6">
      <w:pPr>
        <w:spacing w:after="0"/>
        <w:rPr>
          <w:rFonts w:cs="Arial"/>
          <w:color w:val="222222"/>
          <w:shd w:val="clear" w:color="auto" w:fill="FFFFFF"/>
          <w:lang w:val="en-AU"/>
        </w:rPr>
      </w:pPr>
      <w:r>
        <w:rPr>
          <w:rFonts w:cs="Arial"/>
          <w:color w:val="222222"/>
          <w:shd w:val="clear" w:color="auto" w:fill="FFFFFF"/>
          <w:lang w:val="en-AU"/>
        </w:rPr>
        <w:t>At the end of Module 1 students will be able to:</w:t>
      </w:r>
    </w:p>
    <w:p w14:paraId="34B9763B" w14:textId="26836195" w:rsidR="00837DF6" w:rsidRPr="007373C3" w:rsidRDefault="00D16898" w:rsidP="00837DF6">
      <w:pPr>
        <w:pStyle w:val="ListParagraph"/>
        <w:numPr>
          <w:ilvl w:val="0"/>
          <w:numId w:val="20"/>
        </w:numPr>
        <w:spacing w:after="0"/>
        <w:rPr>
          <w:rFonts w:cs="Arial"/>
          <w:color w:val="222222"/>
          <w:shd w:val="clear" w:color="auto" w:fill="FFFFFF"/>
          <w:lang w:val="en-AU"/>
        </w:rPr>
      </w:pPr>
      <w:r>
        <w:rPr>
          <w:rFonts w:cs="Arial"/>
          <w:color w:val="222222"/>
          <w:shd w:val="clear" w:color="auto" w:fill="FFFFFF"/>
          <w:lang w:val="en-AU"/>
        </w:rPr>
        <w:t xml:space="preserve">Define </w:t>
      </w:r>
      <w:r w:rsidR="00837DF6">
        <w:rPr>
          <w:rFonts w:cs="Arial"/>
          <w:color w:val="222222"/>
          <w:shd w:val="clear" w:color="auto" w:fill="FFFFFF"/>
          <w:lang w:val="en-AU"/>
        </w:rPr>
        <w:t>Islamic f</w:t>
      </w:r>
      <w:r w:rsidR="00837DF6" w:rsidRPr="007373C3">
        <w:rPr>
          <w:rFonts w:cs="Arial"/>
          <w:color w:val="222222"/>
          <w:shd w:val="clear" w:color="auto" w:fill="FFFFFF"/>
          <w:lang w:val="en-AU"/>
        </w:rPr>
        <w:t>inance.</w:t>
      </w:r>
    </w:p>
    <w:p w14:paraId="49F97C04" w14:textId="7F729E54" w:rsidR="00837DF6" w:rsidRPr="007373C3" w:rsidRDefault="00837DF6" w:rsidP="00837DF6">
      <w:pPr>
        <w:pStyle w:val="ListParagraph"/>
        <w:numPr>
          <w:ilvl w:val="0"/>
          <w:numId w:val="20"/>
        </w:numPr>
        <w:spacing w:after="0"/>
        <w:rPr>
          <w:rFonts w:cs="Arial"/>
          <w:color w:val="222222"/>
          <w:shd w:val="clear" w:color="auto" w:fill="FFFFFF"/>
          <w:lang w:val="en-AU"/>
        </w:rPr>
      </w:pPr>
      <w:r>
        <w:rPr>
          <w:rFonts w:cs="Arial"/>
          <w:color w:val="222222"/>
          <w:shd w:val="clear" w:color="auto" w:fill="FFFFFF"/>
          <w:lang w:val="en-AU"/>
        </w:rPr>
        <w:t xml:space="preserve">Define </w:t>
      </w:r>
      <w:r w:rsidR="005C7B8F">
        <w:rPr>
          <w:rFonts w:cs="Arial"/>
          <w:color w:val="222222"/>
          <w:shd w:val="clear" w:color="auto" w:fill="FFFFFF"/>
          <w:lang w:val="en-AU"/>
        </w:rPr>
        <w:t>Shariah</w:t>
      </w:r>
      <w:r w:rsidRPr="007373C3">
        <w:rPr>
          <w:rFonts w:cs="Arial"/>
          <w:color w:val="222222"/>
          <w:shd w:val="clear" w:color="auto" w:fill="FFFFFF"/>
          <w:lang w:val="en-AU"/>
        </w:rPr>
        <w:t>.</w:t>
      </w:r>
    </w:p>
    <w:p w14:paraId="325E2377" w14:textId="4F146AC5" w:rsidR="007373C3" w:rsidRPr="007373C3" w:rsidRDefault="007373C3" w:rsidP="007373C3">
      <w:pPr>
        <w:pStyle w:val="ListParagraph"/>
        <w:numPr>
          <w:ilvl w:val="0"/>
          <w:numId w:val="20"/>
        </w:numPr>
        <w:spacing w:after="0"/>
        <w:rPr>
          <w:rFonts w:cs="Arial"/>
          <w:color w:val="222222"/>
          <w:shd w:val="clear" w:color="auto" w:fill="FFFFFF"/>
          <w:lang w:val="en-AU"/>
        </w:rPr>
      </w:pPr>
      <w:r>
        <w:rPr>
          <w:rFonts w:cs="Arial"/>
          <w:color w:val="222222"/>
          <w:shd w:val="clear" w:color="auto" w:fill="FFFFFF"/>
          <w:lang w:val="en-AU"/>
        </w:rPr>
        <w:t xml:space="preserve">Define Islamic finance is set of rules that are </w:t>
      </w:r>
      <w:r w:rsidR="005C7B8F">
        <w:rPr>
          <w:rFonts w:cs="Arial"/>
          <w:color w:val="222222"/>
          <w:shd w:val="clear" w:color="auto" w:fill="FFFFFF"/>
          <w:lang w:val="en-AU"/>
        </w:rPr>
        <w:t>Shariah</w:t>
      </w:r>
      <w:r>
        <w:rPr>
          <w:rFonts w:cs="Arial"/>
          <w:color w:val="222222"/>
          <w:shd w:val="clear" w:color="auto" w:fill="FFFFFF"/>
          <w:lang w:val="en-AU"/>
        </w:rPr>
        <w:t xml:space="preserve"> compliant.</w:t>
      </w:r>
    </w:p>
    <w:p w14:paraId="68BAA3D0" w14:textId="1FBE36D4" w:rsidR="007373C3" w:rsidRDefault="007373C3" w:rsidP="007373C3">
      <w:pPr>
        <w:pStyle w:val="ListParagraph"/>
        <w:numPr>
          <w:ilvl w:val="0"/>
          <w:numId w:val="20"/>
        </w:numPr>
        <w:spacing w:after="0"/>
        <w:rPr>
          <w:rFonts w:cs="Arial"/>
          <w:color w:val="222222"/>
          <w:shd w:val="clear" w:color="auto" w:fill="FFFFFF"/>
          <w:lang w:val="en-AU"/>
        </w:rPr>
      </w:pPr>
      <w:r w:rsidRPr="007373C3">
        <w:rPr>
          <w:rFonts w:cs="Arial"/>
          <w:color w:val="222222"/>
          <w:shd w:val="clear" w:color="auto" w:fill="FFFFFF"/>
          <w:lang w:val="en-AU"/>
        </w:rPr>
        <w:t>Highlighting th</w:t>
      </w:r>
      <w:r>
        <w:rPr>
          <w:rFonts w:cs="Arial"/>
          <w:color w:val="222222"/>
          <w:shd w:val="clear" w:color="auto" w:fill="FFFFFF"/>
          <w:lang w:val="en-AU"/>
        </w:rPr>
        <w:t>e Islamic perspective of wealth</w:t>
      </w:r>
      <w:r w:rsidR="00B37FD3">
        <w:rPr>
          <w:rFonts w:cs="Arial"/>
          <w:color w:val="222222"/>
          <w:shd w:val="clear" w:color="auto" w:fill="FFFFFF"/>
          <w:lang w:val="en-AU"/>
        </w:rPr>
        <w:t>.</w:t>
      </w:r>
    </w:p>
    <w:p w14:paraId="402B79BA" w14:textId="592077C0" w:rsidR="007373C3" w:rsidRDefault="007373C3" w:rsidP="007373C3">
      <w:pPr>
        <w:pStyle w:val="ListParagraph"/>
        <w:numPr>
          <w:ilvl w:val="0"/>
          <w:numId w:val="20"/>
        </w:numPr>
        <w:spacing w:after="0"/>
        <w:rPr>
          <w:rFonts w:cs="Arial"/>
          <w:color w:val="222222"/>
          <w:shd w:val="clear" w:color="auto" w:fill="FFFFFF"/>
          <w:lang w:val="en-AU"/>
        </w:rPr>
      </w:pPr>
      <w:r w:rsidRPr="007373C3">
        <w:rPr>
          <w:rFonts w:cs="Arial"/>
          <w:color w:val="222222"/>
          <w:shd w:val="clear" w:color="auto" w:fill="FFFFFF"/>
          <w:lang w:val="en-AU"/>
        </w:rPr>
        <w:t>Understand the history of mod</w:t>
      </w:r>
      <w:r>
        <w:rPr>
          <w:rFonts w:cs="Arial"/>
          <w:color w:val="222222"/>
          <w:shd w:val="clear" w:color="auto" w:fill="FFFFFF"/>
          <w:lang w:val="en-AU"/>
        </w:rPr>
        <w:t>ern Islamic finance and.</w:t>
      </w:r>
    </w:p>
    <w:p w14:paraId="714E995A" w14:textId="59C7965F" w:rsidR="007373C3" w:rsidRDefault="007373C3" w:rsidP="007373C3">
      <w:pPr>
        <w:spacing w:after="0"/>
        <w:rPr>
          <w:rFonts w:cs="Arial"/>
          <w:color w:val="222222"/>
          <w:shd w:val="clear" w:color="auto" w:fill="FFFFFF"/>
          <w:lang w:val="en-AU"/>
        </w:rPr>
      </w:pPr>
    </w:p>
    <w:p w14:paraId="79331075" w14:textId="77777777" w:rsidR="007373C3" w:rsidRDefault="007373C3" w:rsidP="007373C3">
      <w:pPr>
        <w:spacing w:after="0"/>
        <w:rPr>
          <w:rFonts w:cs="Arial"/>
          <w:color w:val="222222"/>
          <w:shd w:val="clear" w:color="auto" w:fill="FFFFFF"/>
          <w:lang w:val="en-AU"/>
        </w:rPr>
      </w:pPr>
    </w:p>
    <w:p w14:paraId="532DA9F6" w14:textId="77777777" w:rsidR="007353B1" w:rsidRDefault="007353B1" w:rsidP="007373C3">
      <w:pPr>
        <w:spacing w:after="0"/>
        <w:rPr>
          <w:rStyle w:val="Heading2Char"/>
        </w:rPr>
      </w:pPr>
      <w:bookmarkStart w:id="67" w:name="_Toc505710987"/>
    </w:p>
    <w:p w14:paraId="2E994F7B" w14:textId="316A3986" w:rsidR="007373C3" w:rsidRDefault="007373C3" w:rsidP="007373C3">
      <w:pPr>
        <w:spacing w:after="0"/>
        <w:rPr>
          <w:rStyle w:val="Heading2Char"/>
        </w:rPr>
      </w:pPr>
      <w:r>
        <w:rPr>
          <w:rStyle w:val="Heading2Char"/>
        </w:rPr>
        <w:lastRenderedPageBreak/>
        <w:t>Module 2. Islamic Law &amp; Contracts - Learning Outcomes</w:t>
      </w:r>
      <w:bookmarkEnd w:id="67"/>
    </w:p>
    <w:p w14:paraId="6D68BC85" w14:textId="4BD23E5C" w:rsidR="007373C3" w:rsidRPr="00855E58" w:rsidRDefault="007373C3" w:rsidP="007373C3">
      <w:pPr>
        <w:spacing w:after="0"/>
        <w:rPr>
          <w:rFonts w:cs="Arial"/>
          <w:color w:val="222222"/>
          <w:shd w:val="clear" w:color="auto" w:fill="FFFFFF"/>
          <w:lang w:val="en-AU"/>
        </w:rPr>
      </w:pPr>
      <w:r w:rsidRPr="00855E58">
        <w:rPr>
          <w:rFonts w:cs="Arial"/>
          <w:color w:val="222222"/>
          <w:shd w:val="clear" w:color="auto" w:fill="FFFFFF"/>
          <w:lang w:val="en-AU"/>
        </w:rPr>
        <w:t>It is planned students will be able to:</w:t>
      </w:r>
    </w:p>
    <w:p w14:paraId="64B09B04" w14:textId="01B931E8" w:rsidR="00D16898" w:rsidRPr="00855E58" w:rsidRDefault="00D16898" w:rsidP="00D16898">
      <w:pPr>
        <w:pStyle w:val="ListParagraph"/>
        <w:numPr>
          <w:ilvl w:val="0"/>
          <w:numId w:val="18"/>
        </w:numPr>
        <w:spacing w:after="0" w:line="240" w:lineRule="auto"/>
        <w:jc w:val="both"/>
        <w:rPr>
          <w:rFonts w:cs="Arial"/>
          <w:bCs/>
          <w:color w:val="222222"/>
          <w:lang w:val="en-AU" w:eastAsia="en-AU"/>
        </w:rPr>
      </w:pPr>
      <w:r w:rsidRPr="00855E58">
        <w:rPr>
          <w:rFonts w:cs="Arial"/>
          <w:bCs/>
          <w:color w:val="222222"/>
          <w:lang w:val="en-AU" w:eastAsia="en-AU"/>
        </w:rPr>
        <w:t>Explain Sources of Islamic Law (</w:t>
      </w:r>
      <w:r w:rsidR="005C7B8F">
        <w:rPr>
          <w:rFonts w:cs="Arial"/>
          <w:bCs/>
          <w:color w:val="222222"/>
          <w:lang w:val="en-AU" w:eastAsia="en-AU"/>
        </w:rPr>
        <w:t>Shariah</w:t>
      </w:r>
      <w:r w:rsidRPr="00855E58">
        <w:rPr>
          <w:rFonts w:cs="Arial"/>
          <w:bCs/>
          <w:color w:val="222222"/>
          <w:lang w:val="en-AU" w:eastAsia="en-AU"/>
        </w:rPr>
        <w:t>)</w:t>
      </w:r>
    </w:p>
    <w:p w14:paraId="6637D71F" w14:textId="35D7168B" w:rsidR="00D16898" w:rsidRPr="00855E58" w:rsidRDefault="00855E58" w:rsidP="00D16898">
      <w:pPr>
        <w:pStyle w:val="ListParagraph"/>
        <w:numPr>
          <w:ilvl w:val="0"/>
          <w:numId w:val="18"/>
        </w:numPr>
        <w:spacing w:after="0" w:line="240" w:lineRule="auto"/>
        <w:jc w:val="both"/>
        <w:rPr>
          <w:rFonts w:cs="Arial"/>
          <w:bCs/>
          <w:color w:val="222222"/>
          <w:lang w:val="en-AU" w:eastAsia="en-AU"/>
        </w:rPr>
      </w:pPr>
      <w:r w:rsidRPr="00855E58">
        <w:rPr>
          <w:rFonts w:cs="Arial"/>
          <w:bCs/>
          <w:color w:val="222222"/>
          <w:lang w:val="en-AU" w:eastAsia="en-AU"/>
        </w:rPr>
        <w:t>Learn the</w:t>
      </w:r>
      <w:r w:rsidR="00D16898" w:rsidRPr="00855E58">
        <w:rPr>
          <w:rFonts w:cs="Arial"/>
          <w:bCs/>
          <w:color w:val="222222"/>
          <w:lang w:val="en-AU" w:eastAsia="en-AU"/>
        </w:rPr>
        <w:t xml:space="preserve"> actions of Islam.</w:t>
      </w:r>
    </w:p>
    <w:p w14:paraId="0744A4F8" w14:textId="7929EE79" w:rsidR="00D16898" w:rsidRPr="00855E58" w:rsidRDefault="00855E58" w:rsidP="00D16898">
      <w:pPr>
        <w:pStyle w:val="ListParagraph"/>
        <w:numPr>
          <w:ilvl w:val="0"/>
          <w:numId w:val="18"/>
        </w:numPr>
        <w:spacing w:after="0" w:line="240" w:lineRule="auto"/>
        <w:jc w:val="both"/>
        <w:rPr>
          <w:rFonts w:cs="Arial"/>
          <w:bCs/>
          <w:color w:val="222222"/>
          <w:lang w:val="en-AU" w:eastAsia="en-AU"/>
        </w:rPr>
      </w:pPr>
      <w:r w:rsidRPr="00855E58">
        <w:rPr>
          <w:rFonts w:cs="Arial"/>
          <w:bCs/>
          <w:color w:val="222222"/>
          <w:lang w:val="en-AU" w:eastAsia="en-AU"/>
        </w:rPr>
        <w:t>Learn</w:t>
      </w:r>
      <w:r w:rsidR="00D16898" w:rsidRPr="00855E58">
        <w:rPr>
          <w:rFonts w:cs="Arial"/>
          <w:bCs/>
          <w:color w:val="222222"/>
          <w:lang w:val="en-AU" w:eastAsia="en-AU"/>
        </w:rPr>
        <w:t xml:space="preserve"> common elements of a contract.</w:t>
      </w:r>
    </w:p>
    <w:p w14:paraId="6F79765D" w14:textId="647912F1" w:rsidR="00D16898" w:rsidRPr="00855E58" w:rsidRDefault="00855E58" w:rsidP="00D16898">
      <w:pPr>
        <w:pStyle w:val="ListParagraph"/>
        <w:numPr>
          <w:ilvl w:val="0"/>
          <w:numId w:val="18"/>
        </w:numPr>
        <w:spacing w:after="0" w:line="240" w:lineRule="auto"/>
        <w:jc w:val="both"/>
        <w:rPr>
          <w:rFonts w:cs="Arial"/>
          <w:bCs/>
          <w:color w:val="222222"/>
          <w:lang w:val="en-AU" w:eastAsia="en-AU"/>
        </w:rPr>
      </w:pPr>
      <w:r w:rsidRPr="00855E58">
        <w:rPr>
          <w:rFonts w:cs="Arial"/>
          <w:bCs/>
          <w:color w:val="222222"/>
          <w:lang w:val="en-AU" w:eastAsia="en-AU"/>
        </w:rPr>
        <w:t>Learn of different</w:t>
      </w:r>
      <w:r w:rsidR="00D16898" w:rsidRPr="00855E58">
        <w:rPr>
          <w:rFonts w:cs="Arial"/>
          <w:bCs/>
          <w:color w:val="222222"/>
          <w:lang w:val="en-AU" w:eastAsia="en-AU"/>
        </w:rPr>
        <w:t xml:space="preserve"> ownership categories.</w:t>
      </w:r>
    </w:p>
    <w:p w14:paraId="21BEB770" w14:textId="7348837F" w:rsidR="00D16898" w:rsidRPr="00855E58" w:rsidRDefault="00855E58" w:rsidP="00D16898">
      <w:pPr>
        <w:pStyle w:val="ListParagraph"/>
        <w:numPr>
          <w:ilvl w:val="0"/>
          <w:numId w:val="18"/>
        </w:numPr>
        <w:spacing w:after="0" w:line="240" w:lineRule="auto"/>
        <w:jc w:val="both"/>
        <w:rPr>
          <w:rFonts w:cs="Arial"/>
          <w:bCs/>
          <w:color w:val="222222"/>
          <w:lang w:val="en-AU" w:eastAsia="en-AU"/>
        </w:rPr>
      </w:pPr>
      <w:r w:rsidRPr="00855E58">
        <w:rPr>
          <w:rFonts w:cs="Arial"/>
          <w:bCs/>
          <w:color w:val="222222"/>
          <w:lang w:val="en-AU" w:eastAsia="en-AU"/>
        </w:rPr>
        <w:t>Learn the</w:t>
      </w:r>
      <w:r w:rsidR="00D16898" w:rsidRPr="00855E58">
        <w:rPr>
          <w:rFonts w:cs="Arial"/>
          <w:bCs/>
          <w:color w:val="222222"/>
          <w:lang w:val="en-AU" w:eastAsia="en-AU"/>
        </w:rPr>
        <w:t xml:space="preserve"> classification of contracts.</w:t>
      </w:r>
    </w:p>
    <w:p w14:paraId="2C8FFBA9" w14:textId="005EE0AF" w:rsidR="00D16898" w:rsidRPr="00855E58" w:rsidRDefault="00855E58" w:rsidP="00D16898">
      <w:pPr>
        <w:pStyle w:val="ListParagraph"/>
        <w:numPr>
          <w:ilvl w:val="0"/>
          <w:numId w:val="18"/>
        </w:numPr>
        <w:spacing w:after="0" w:line="240" w:lineRule="auto"/>
        <w:jc w:val="both"/>
        <w:rPr>
          <w:rFonts w:cs="Arial"/>
          <w:bCs/>
          <w:color w:val="222222"/>
          <w:lang w:val="en-AU" w:eastAsia="en-AU"/>
        </w:rPr>
      </w:pPr>
      <w:r w:rsidRPr="00855E58">
        <w:rPr>
          <w:rFonts w:cs="Arial"/>
          <w:bCs/>
          <w:color w:val="222222"/>
          <w:lang w:val="en-AU" w:eastAsia="en-AU"/>
        </w:rPr>
        <w:t>Learn</w:t>
      </w:r>
      <w:r w:rsidR="00D16898" w:rsidRPr="00855E58">
        <w:rPr>
          <w:rFonts w:cs="Arial"/>
          <w:bCs/>
          <w:color w:val="222222"/>
          <w:lang w:val="en-AU" w:eastAsia="en-AU"/>
        </w:rPr>
        <w:t xml:space="preserve"> key contract conditions.</w:t>
      </w:r>
    </w:p>
    <w:p w14:paraId="2E49D8A8" w14:textId="77777777" w:rsidR="007373C3" w:rsidRDefault="007373C3" w:rsidP="007373C3">
      <w:pPr>
        <w:spacing w:after="0"/>
        <w:rPr>
          <w:rFonts w:cs="Arial"/>
          <w:color w:val="222222"/>
          <w:shd w:val="clear" w:color="auto" w:fill="FFFFFF"/>
          <w:lang w:val="en-AU"/>
        </w:rPr>
      </w:pPr>
    </w:p>
    <w:p w14:paraId="4ACBBBF0" w14:textId="5AC1CA0F" w:rsidR="00837DF6" w:rsidRPr="00837DF6" w:rsidRDefault="00D16898" w:rsidP="00837DF6">
      <w:pPr>
        <w:spacing w:after="0"/>
        <w:rPr>
          <w:rFonts w:asciiTheme="majorHAnsi" w:hAnsiTheme="majorHAnsi" w:cstheme="majorHAnsi"/>
          <w:color w:val="222222"/>
          <w:sz w:val="32"/>
          <w:szCs w:val="32"/>
          <w:shd w:val="clear" w:color="auto" w:fill="FFFFFF"/>
          <w:lang w:val="en-AU"/>
        </w:rPr>
      </w:pPr>
      <w:r>
        <w:rPr>
          <w:rFonts w:asciiTheme="majorHAnsi" w:hAnsiTheme="majorHAnsi" w:cstheme="majorHAnsi"/>
          <w:color w:val="222222"/>
          <w:sz w:val="32"/>
          <w:szCs w:val="32"/>
          <w:shd w:val="clear" w:color="auto" w:fill="FFFFFF"/>
          <w:lang w:val="en-AU"/>
        </w:rPr>
        <w:t xml:space="preserve">Module 2. </w:t>
      </w:r>
      <w:r w:rsidR="00837DF6" w:rsidRPr="00837DF6">
        <w:rPr>
          <w:rFonts w:asciiTheme="majorHAnsi" w:hAnsiTheme="majorHAnsi" w:cstheme="majorHAnsi"/>
          <w:color w:val="222222"/>
          <w:sz w:val="32"/>
          <w:szCs w:val="32"/>
          <w:shd w:val="clear" w:color="auto" w:fill="FFFFFF"/>
          <w:lang w:val="en-AU"/>
        </w:rPr>
        <w:t>Summary</w:t>
      </w:r>
    </w:p>
    <w:p w14:paraId="2B7A4717" w14:textId="7CC9D3E9" w:rsidR="00D16898" w:rsidRPr="00B37FD3" w:rsidRDefault="00837DF6" w:rsidP="00B37FD3">
      <w:pPr>
        <w:spacing w:after="0"/>
        <w:rPr>
          <w:rFonts w:cs="Arial"/>
          <w:color w:val="222222"/>
          <w:shd w:val="clear" w:color="auto" w:fill="FFFFFF"/>
          <w:lang w:val="en-AU"/>
        </w:rPr>
      </w:pPr>
      <w:r w:rsidRPr="00855E58">
        <w:rPr>
          <w:rFonts w:cs="Arial"/>
          <w:color w:val="222222"/>
          <w:shd w:val="clear" w:color="auto" w:fill="FFFFFF"/>
          <w:lang w:val="en-AU"/>
        </w:rPr>
        <w:t>At the end of Module 2 students will be able to:</w:t>
      </w:r>
    </w:p>
    <w:p w14:paraId="1B3D457D" w14:textId="42F5D594" w:rsidR="00B37FD3" w:rsidRDefault="00B37FD3" w:rsidP="00D16898">
      <w:pPr>
        <w:pStyle w:val="ListParagraph"/>
        <w:numPr>
          <w:ilvl w:val="0"/>
          <w:numId w:val="24"/>
        </w:numPr>
        <w:spacing w:after="0" w:line="240" w:lineRule="auto"/>
        <w:jc w:val="both"/>
        <w:rPr>
          <w:rFonts w:cs="Arial"/>
          <w:bCs/>
          <w:color w:val="222222"/>
          <w:lang w:val="en-AU" w:eastAsia="en-AU"/>
        </w:rPr>
      </w:pPr>
      <w:r>
        <w:rPr>
          <w:rFonts w:cs="Arial"/>
          <w:bCs/>
          <w:color w:val="222222"/>
          <w:lang w:val="en-AU" w:eastAsia="en-AU"/>
        </w:rPr>
        <w:t xml:space="preserve">Understand the key sources of Islamic Law is the </w:t>
      </w:r>
      <w:r w:rsidR="005C7B8F">
        <w:rPr>
          <w:rFonts w:cs="Arial"/>
          <w:bCs/>
          <w:color w:val="222222"/>
          <w:lang w:val="en-AU" w:eastAsia="en-AU"/>
        </w:rPr>
        <w:t>Qur’an</w:t>
      </w:r>
      <w:r>
        <w:rPr>
          <w:rFonts w:cs="Arial"/>
          <w:bCs/>
          <w:color w:val="222222"/>
          <w:lang w:val="en-AU" w:eastAsia="en-AU"/>
        </w:rPr>
        <w:t xml:space="preserve"> and the Sunnah.</w:t>
      </w:r>
    </w:p>
    <w:p w14:paraId="0D060D02" w14:textId="3363EB0E" w:rsidR="00D16898" w:rsidRPr="00855E58" w:rsidRDefault="00D16898" w:rsidP="00D16898">
      <w:pPr>
        <w:pStyle w:val="ListParagraph"/>
        <w:numPr>
          <w:ilvl w:val="0"/>
          <w:numId w:val="24"/>
        </w:numPr>
        <w:spacing w:after="0" w:line="240" w:lineRule="auto"/>
        <w:jc w:val="both"/>
        <w:rPr>
          <w:rFonts w:cs="Arial"/>
          <w:bCs/>
          <w:color w:val="222222"/>
          <w:lang w:val="en-AU" w:eastAsia="en-AU"/>
        </w:rPr>
      </w:pPr>
      <w:r w:rsidRPr="00855E58">
        <w:rPr>
          <w:rFonts w:cs="Arial"/>
          <w:bCs/>
          <w:color w:val="222222"/>
          <w:lang w:val="en-AU" w:eastAsia="en-AU"/>
        </w:rPr>
        <w:t>Define actions of Islam.</w:t>
      </w:r>
    </w:p>
    <w:p w14:paraId="3C2DBC6D" w14:textId="77777777" w:rsidR="00D16898" w:rsidRPr="00855E58" w:rsidRDefault="00D16898" w:rsidP="00D16898">
      <w:pPr>
        <w:pStyle w:val="ListParagraph"/>
        <w:numPr>
          <w:ilvl w:val="0"/>
          <w:numId w:val="24"/>
        </w:numPr>
        <w:spacing w:after="0" w:line="240" w:lineRule="auto"/>
        <w:jc w:val="both"/>
        <w:rPr>
          <w:rFonts w:cs="Arial"/>
          <w:bCs/>
          <w:color w:val="222222"/>
          <w:lang w:val="en-AU" w:eastAsia="en-AU"/>
        </w:rPr>
      </w:pPr>
      <w:r w:rsidRPr="00855E58">
        <w:rPr>
          <w:rFonts w:cs="Arial"/>
          <w:bCs/>
          <w:color w:val="222222"/>
          <w:lang w:val="en-AU" w:eastAsia="en-AU"/>
        </w:rPr>
        <w:t>Highlight common elements of a contract.</w:t>
      </w:r>
    </w:p>
    <w:p w14:paraId="41A26C00" w14:textId="77777777" w:rsidR="00D16898" w:rsidRPr="00855E58" w:rsidRDefault="00D16898" w:rsidP="00D16898">
      <w:pPr>
        <w:pStyle w:val="ListParagraph"/>
        <w:numPr>
          <w:ilvl w:val="0"/>
          <w:numId w:val="24"/>
        </w:numPr>
        <w:spacing w:after="0" w:line="240" w:lineRule="auto"/>
        <w:jc w:val="both"/>
        <w:rPr>
          <w:rFonts w:cs="Arial"/>
          <w:bCs/>
          <w:color w:val="222222"/>
          <w:lang w:val="en-AU" w:eastAsia="en-AU"/>
        </w:rPr>
      </w:pPr>
      <w:r w:rsidRPr="00855E58">
        <w:rPr>
          <w:rFonts w:cs="Arial"/>
          <w:bCs/>
          <w:color w:val="222222"/>
          <w:lang w:val="en-AU" w:eastAsia="en-AU"/>
        </w:rPr>
        <w:t>Understand ownership categories.</w:t>
      </w:r>
    </w:p>
    <w:p w14:paraId="0F162401" w14:textId="77777777" w:rsidR="00D16898" w:rsidRPr="00855E58" w:rsidRDefault="00D16898" w:rsidP="00D16898">
      <w:pPr>
        <w:pStyle w:val="ListParagraph"/>
        <w:numPr>
          <w:ilvl w:val="0"/>
          <w:numId w:val="24"/>
        </w:numPr>
        <w:spacing w:after="0" w:line="240" w:lineRule="auto"/>
        <w:jc w:val="both"/>
        <w:rPr>
          <w:rFonts w:cs="Arial"/>
          <w:bCs/>
          <w:color w:val="222222"/>
          <w:lang w:val="en-AU" w:eastAsia="en-AU"/>
        </w:rPr>
      </w:pPr>
      <w:r w:rsidRPr="00855E58">
        <w:rPr>
          <w:rFonts w:cs="Arial"/>
          <w:bCs/>
          <w:color w:val="222222"/>
          <w:lang w:val="en-AU" w:eastAsia="en-AU"/>
        </w:rPr>
        <w:t>Understand the classification of contracts.</w:t>
      </w:r>
    </w:p>
    <w:p w14:paraId="5F6FF255" w14:textId="77777777" w:rsidR="00D16898" w:rsidRPr="00855E58" w:rsidRDefault="00D16898" w:rsidP="00D16898">
      <w:pPr>
        <w:pStyle w:val="ListParagraph"/>
        <w:numPr>
          <w:ilvl w:val="0"/>
          <w:numId w:val="24"/>
        </w:numPr>
        <w:spacing w:after="0" w:line="240" w:lineRule="auto"/>
        <w:jc w:val="both"/>
        <w:rPr>
          <w:rFonts w:cs="Arial"/>
          <w:bCs/>
          <w:color w:val="222222"/>
          <w:lang w:val="en-AU" w:eastAsia="en-AU"/>
        </w:rPr>
      </w:pPr>
      <w:r w:rsidRPr="00855E58">
        <w:rPr>
          <w:rFonts w:cs="Arial"/>
          <w:bCs/>
          <w:color w:val="222222"/>
          <w:lang w:val="en-AU" w:eastAsia="en-AU"/>
        </w:rPr>
        <w:t>Understand key contract conditions.</w:t>
      </w:r>
    </w:p>
    <w:p w14:paraId="1CF46A8D" w14:textId="77777777" w:rsidR="00D16898" w:rsidRDefault="00D16898" w:rsidP="00AA2327"/>
    <w:p w14:paraId="6B506315" w14:textId="2015EC93" w:rsidR="0088660F" w:rsidRDefault="00837DF6" w:rsidP="0088660F">
      <w:pPr>
        <w:spacing w:after="0"/>
        <w:rPr>
          <w:rStyle w:val="Heading2Char"/>
        </w:rPr>
      </w:pPr>
      <w:bookmarkStart w:id="68" w:name="_Toc505710988"/>
      <w:r>
        <w:rPr>
          <w:rStyle w:val="Heading2Char"/>
        </w:rPr>
        <w:t>Module 3</w:t>
      </w:r>
      <w:r w:rsidR="0088660F">
        <w:rPr>
          <w:rStyle w:val="Heading2Char"/>
        </w:rPr>
        <w:t xml:space="preserve">. </w:t>
      </w:r>
      <w:r w:rsidR="00F50438">
        <w:rPr>
          <w:rStyle w:val="Heading2Char"/>
        </w:rPr>
        <w:t>Modes of Finance</w:t>
      </w:r>
      <w:r w:rsidR="0088660F">
        <w:rPr>
          <w:rStyle w:val="Heading2Char"/>
        </w:rPr>
        <w:t xml:space="preserve"> - Learning Outcomes</w:t>
      </w:r>
      <w:bookmarkEnd w:id="68"/>
    </w:p>
    <w:p w14:paraId="05F602D6" w14:textId="77777777" w:rsidR="0088660F" w:rsidRPr="007373C3" w:rsidRDefault="0088660F" w:rsidP="0088660F">
      <w:pPr>
        <w:spacing w:after="0"/>
        <w:rPr>
          <w:rFonts w:cs="Arial"/>
          <w:color w:val="222222"/>
          <w:shd w:val="clear" w:color="auto" w:fill="FFFFFF"/>
          <w:lang w:val="en-AU"/>
        </w:rPr>
      </w:pPr>
      <w:r>
        <w:rPr>
          <w:rFonts w:cs="Arial"/>
          <w:color w:val="222222"/>
          <w:shd w:val="clear" w:color="auto" w:fill="FFFFFF"/>
          <w:lang w:val="en-AU"/>
        </w:rPr>
        <w:t>It is planned students will be able to:</w:t>
      </w:r>
    </w:p>
    <w:p w14:paraId="3A69450E" w14:textId="6FA985CA" w:rsidR="00F50438" w:rsidRPr="00F50438" w:rsidRDefault="00F50438" w:rsidP="00F50438">
      <w:pPr>
        <w:pStyle w:val="ListParagraph"/>
        <w:numPr>
          <w:ilvl w:val="0"/>
          <w:numId w:val="23"/>
        </w:numPr>
        <w:spacing w:after="0"/>
        <w:rPr>
          <w:rFonts w:cs="Arial"/>
          <w:color w:val="222222"/>
          <w:shd w:val="clear" w:color="auto" w:fill="FFFFFF"/>
          <w:lang w:val="en-AU"/>
        </w:rPr>
      </w:pPr>
      <w:r w:rsidRPr="00F50438">
        <w:rPr>
          <w:rFonts w:cs="Arial"/>
          <w:color w:val="222222"/>
          <w:shd w:val="clear" w:color="auto" w:fill="FFFFFF"/>
          <w:lang w:val="en-AU"/>
        </w:rPr>
        <w:t>Understand prohibition of Interest (</w:t>
      </w:r>
      <w:proofErr w:type="spellStart"/>
      <w:r w:rsidRPr="00F50438">
        <w:rPr>
          <w:rFonts w:cs="Arial"/>
          <w:color w:val="222222"/>
          <w:shd w:val="clear" w:color="auto" w:fill="FFFFFF"/>
          <w:lang w:val="en-AU"/>
        </w:rPr>
        <w:t>Riba</w:t>
      </w:r>
      <w:proofErr w:type="spellEnd"/>
      <w:r w:rsidRPr="00F50438">
        <w:rPr>
          <w:rFonts w:cs="Arial"/>
          <w:color w:val="222222"/>
          <w:shd w:val="clear" w:color="auto" w:fill="FFFFFF"/>
          <w:lang w:val="en-AU"/>
        </w:rPr>
        <w:t>)</w:t>
      </w:r>
    </w:p>
    <w:p w14:paraId="49D775ED" w14:textId="00C5A133" w:rsidR="0088660F" w:rsidRPr="00F50438" w:rsidRDefault="00F50438" w:rsidP="00F50438">
      <w:pPr>
        <w:pStyle w:val="ListParagraph"/>
        <w:numPr>
          <w:ilvl w:val="0"/>
          <w:numId w:val="23"/>
        </w:numPr>
        <w:spacing w:after="0"/>
        <w:rPr>
          <w:rFonts w:cs="Arial"/>
          <w:color w:val="222222"/>
          <w:shd w:val="clear" w:color="auto" w:fill="FFFFFF"/>
          <w:lang w:val="en-AU"/>
        </w:rPr>
      </w:pPr>
      <w:r w:rsidRPr="00F50438">
        <w:rPr>
          <w:rFonts w:cs="Arial"/>
          <w:color w:val="222222"/>
          <w:shd w:val="clear" w:color="auto" w:fill="FFFFFF"/>
          <w:lang w:val="en-AU"/>
        </w:rPr>
        <w:t xml:space="preserve">Understand prohibition of </w:t>
      </w:r>
      <w:r w:rsidR="008040A0" w:rsidRPr="008040A0">
        <w:rPr>
          <w:rFonts w:cs="Arial"/>
          <w:color w:val="222222"/>
          <w:shd w:val="clear" w:color="auto" w:fill="FFFFFF"/>
          <w:lang w:val="en-AU"/>
        </w:rPr>
        <w:t>uncertainty</w:t>
      </w:r>
      <w:r w:rsidR="008040A0">
        <w:rPr>
          <w:rFonts w:cs="Arial"/>
          <w:color w:val="222222"/>
          <w:shd w:val="clear" w:color="auto" w:fill="FFFFFF"/>
          <w:lang w:val="en-AU"/>
        </w:rPr>
        <w:t>/</w:t>
      </w:r>
      <w:r w:rsidRPr="00F50438">
        <w:rPr>
          <w:rFonts w:cs="Arial"/>
          <w:color w:val="222222"/>
          <w:shd w:val="clear" w:color="auto" w:fill="FFFFFF"/>
          <w:lang w:val="en-AU"/>
        </w:rPr>
        <w:t>risk (</w:t>
      </w:r>
      <w:proofErr w:type="spellStart"/>
      <w:r w:rsidRPr="00F50438">
        <w:rPr>
          <w:rFonts w:cs="Arial"/>
          <w:color w:val="222222"/>
          <w:shd w:val="clear" w:color="auto" w:fill="FFFFFF"/>
          <w:lang w:val="en-AU"/>
        </w:rPr>
        <w:t>Gharar</w:t>
      </w:r>
      <w:proofErr w:type="spellEnd"/>
      <w:r w:rsidR="008040A0">
        <w:rPr>
          <w:rFonts w:cs="Arial"/>
          <w:color w:val="222222"/>
          <w:shd w:val="clear" w:color="auto" w:fill="FFFFFF"/>
          <w:lang w:val="en-AU"/>
        </w:rPr>
        <w:t>)</w:t>
      </w:r>
      <w:r w:rsidR="0088660F" w:rsidRPr="00F50438">
        <w:rPr>
          <w:rFonts w:cs="Arial"/>
          <w:color w:val="222222"/>
          <w:shd w:val="clear" w:color="auto" w:fill="FFFFFF"/>
          <w:lang w:val="en-AU"/>
        </w:rPr>
        <w:t>.</w:t>
      </w:r>
    </w:p>
    <w:p w14:paraId="0AD698A6" w14:textId="6A20DCF1" w:rsidR="00F50438" w:rsidRDefault="00F50438" w:rsidP="00F50438">
      <w:pPr>
        <w:pStyle w:val="ListParagraph"/>
        <w:numPr>
          <w:ilvl w:val="0"/>
          <w:numId w:val="23"/>
        </w:numPr>
        <w:spacing w:after="0"/>
        <w:rPr>
          <w:rFonts w:cs="Arial"/>
          <w:color w:val="222222"/>
          <w:shd w:val="clear" w:color="auto" w:fill="FFFFFF"/>
          <w:lang w:val="en-AU"/>
        </w:rPr>
      </w:pPr>
      <w:r>
        <w:rPr>
          <w:rFonts w:cs="Arial"/>
          <w:color w:val="222222"/>
          <w:shd w:val="clear" w:color="auto" w:fill="FFFFFF"/>
          <w:lang w:val="en-AU"/>
        </w:rPr>
        <w:t>Understand how Islamic insurance (Takaful) works</w:t>
      </w:r>
      <w:r w:rsidR="008040A0">
        <w:rPr>
          <w:rFonts w:cs="Arial"/>
          <w:color w:val="222222"/>
          <w:shd w:val="clear" w:color="auto" w:fill="FFFFFF"/>
          <w:lang w:val="en-AU"/>
        </w:rPr>
        <w:t>.</w:t>
      </w:r>
    </w:p>
    <w:p w14:paraId="69D3E90D" w14:textId="792CE638" w:rsidR="0088660F" w:rsidRDefault="00F50438" w:rsidP="00F50438">
      <w:pPr>
        <w:pStyle w:val="ListParagraph"/>
        <w:numPr>
          <w:ilvl w:val="0"/>
          <w:numId w:val="23"/>
        </w:numPr>
        <w:spacing w:after="0"/>
        <w:rPr>
          <w:rFonts w:cs="Arial"/>
          <w:color w:val="222222"/>
          <w:shd w:val="clear" w:color="auto" w:fill="FFFFFF"/>
          <w:lang w:val="en-AU"/>
        </w:rPr>
      </w:pPr>
      <w:r>
        <w:rPr>
          <w:rFonts w:cs="Arial"/>
          <w:color w:val="222222"/>
          <w:shd w:val="clear" w:color="auto" w:fill="FFFFFF"/>
          <w:lang w:val="en-AU"/>
        </w:rPr>
        <w:t>Understand debt and equity based finance.</w:t>
      </w:r>
    </w:p>
    <w:p w14:paraId="107801D0" w14:textId="18EA69F1" w:rsidR="00F50438" w:rsidRPr="00F50438" w:rsidRDefault="00F50438" w:rsidP="00F50438">
      <w:pPr>
        <w:pStyle w:val="ListParagraph"/>
        <w:numPr>
          <w:ilvl w:val="0"/>
          <w:numId w:val="23"/>
        </w:numPr>
        <w:spacing w:after="0"/>
        <w:rPr>
          <w:rFonts w:cs="Arial"/>
          <w:color w:val="222222"/>
          <w:shd w:val="clear" w:color="auto" w:fill="FFFFFF"/>
          <w:lang w:val="en-AU"/>
        </w:rPr>
      </w:pPr>
      <w:r>
        <w:rPr>
          <w:rFonts w:cs="Arial"/>
          <w:color w:val="222222"/>
          <w:shd w:val="clear" w:color="auto" w:fill="FFFFFF"/>
          <w:lang w:val="en-AU"/>
        </w:rPr>
        <w:t>Understand different modes of finance.</w:t>
      </w:r>
    </w:p>
    <w:p w14:paraId="4A88E5E2" w14:textId="5C6A3103" w:rsidR="00F50438" w:rsidRDefault="00F50438" w:rsidP="00F50438">
      <w:pPr>
        <w:pStyle w:val="ListParagraph"/>
        <w:numPr>
          <w:ilvl w:val="0"/>
          <w:numId w:val="23"/>
        </w:numPr>
        <w:spacing w:after="0"/>
        <w:rPr>
          <w:rFonts w:cs="Arial"/>
          <w:color w:val="222222"/>
          <w:shd w:val="clear" w:color="auto" w:fill="FFFFFF"/>
          <w:lang w:val="en-AU"/>
        </w:rPr>
      </w:pPr>
      <w:r>
        <w:rPr>
          <w:rFonts w:cs="Arial"/>
          <w:color w:val="222222"/>
          <w:shd w:val="clear" w:color="auto" w:fill="FFFFFF"/>
          <w:lang w:val="en-AU"/>
        </w:rPr>
        <w:t>Understand the difference between Islamic and conventional banks.</w:t>
      </w:r>
    </w:p>
    <w:p w14:paraId="01A07D68" w14:textId="09FC860A" w:rsidR="0088660F" w:rsidRPr="00F50438" w:rsidRDefault="00F50438" w:rsidP="00F50438">
      <w:pPr>
        <w:pStyle w:val="ListParagraph"/>
        <w:numPr>
          <w:ilvl w:val="0"/>
          <w:numId w:val="23"/>
        </w:numPr>
        <w:spacing w:after="0"/>
        <w:rPr>
          <w:rFonts w:cs="Arial"/>
          <w:color w:val="222222"/>
          <w:shd w:val="clear" w:color="auto" w:fill="FFFFFF"/>
          <w:lang w:val="en-AU"/>
        </w:rPr>
      </w:pPr>
      <w:r>
        <w:rPr>
          <w:rFonts w:cs="Arial"/>
          <w:color w:val="222222"/>
          <w:shd w:val="clear" w:color="auto" w:fill="FFFFFF"/>
          <w:lang w:val="en-AU"/>
        </w:rPr>
        <w:t>Understand key consideration when choosing an Islamic product.</w:t>
      </w:r>
    </w:p>
    <w:p w14:paraId="04F79E8E" w14:textId="61524162" w:rsidR="0088660F" w:rsidRPr="00F50438" w:rsidRDefault="00F50438" w:rsidP="00F50438">
      <w:pPr>
        <w:pStyle w:val="ListParagraph"/>
        <w:numPr>
          <w:ilvl w:val="0"/>
          <w:numId w:val="23"/>
        </w:numPr>
        <w:spacing w:after="0"/>
        <w:rPr>
          <w:rFonts w:cs="Arial"/>
          <w:color w:val="222222"/>
          <w:shd w:val="clear" w:color="auto" w:fill="FFFFFF"/>
          <w:lang w:val="en-AU"/>
        </w:rPr>
      </w:pPr>
      <w:r>
        <w:rPr>
          <w:rFonts w:cs="Arial"/>
          <w:color w:val="222222"/>
          <w:shd w:val="clear" w:color="auto" w:fill="FFFFFF"/>
          <w:lang w:val="en-AU"/>
        </w:rPr>
        <w:t xml:space="preserve">Understand how </w:t>
      </w:r>
      <w:r w:rsidR="00D16898">
        <w:rPr>
          <w:rFonts w:cs="Arial"/>
          <w:color w:val="222222"/>
          <w:shd w:val="clear" w:color="auto" w:fill="FFFFFF"/>
          <w:lang w:val="en-AU"/>
        </w:rPr>
        <w:t xml:space="preserve">Islamic </w:t>
      </w:r>
      <w:r>
        <w:rPr>
          <w:rFonts w:cs="Arial"/>
          <w:color w:val="222222"/>
          <w:shd w:val="clear" w:color="auto" w:fill="FFFFFF"/>
          <w:lang w:val="en-AU"/>
        </w:rPr>
        <w:t>housing finance works.</w:t>
      </w:r>
    </w:p>
    <w:p w14:paraId="2A8A61AA" w14:textId="77777777" w:rsidR="0088660F" w:rsidRDefault="0088660F" w:rsidP="0088660F">
      <w:pPr>
        <w:spacing w:after="0"/>
        <w:rPr>
          <w:rFonts w:cs="Arial"/>
          <w:color w:val="222222"/>
          <w:shd w:val="clear" w:color="auto" w:fill="FFFFFF"/>
          <w:lang w:val="en-AU"/>
        </w:rPr>
      </w:pPr>
    </w:p>
    <w:p w14:paraId="6AA88428" w14:textId="57718DDF" w:rsidR="00837DF6" w:rsidRPr="00837DF6" w:rsidRDefault="00D16898" w:rsidP="00837DF6">
      <w:pPr>
        <w:spacing w:after="0"/>
        <w:rPr>
          <w:rFonts w:asciiTheme="majorHAnsi" w:hAnsiTheme="majorHAnsi" w:cstheme="majorHAnsi"/>
          <w:color w:val="222222"/>
          <w:sz w:val="32"/>
          <w:szCs w:val="32"/>
          <w:shd w:val="clear" w:color="auto" w:fill="FFFFFF"/>
          <w:lang w:val="en-AU"/>
        </w:rPr>
      </w:pPr>
      <w:r>
        <w:rPr>
          <w:rFonts w:asciiTheme="majorHAnsi" w:hAnsiTheme="majorHAnsi" w:cstheme="majorHAnsi"/>
          <w:color w:val="222222"/>
          <w:sz w:val="32"/>
          <w:szCs w:val="32"/>
          <w:shd w:val="clear" w:color="auto" w:fill="FFFFFF"/>
          <w:lang w:val="en-AU"/>
        </w:rPr>
        <w:t xml:space="preserve">Module 3. </w:t>
      </w:r>
      <w:r w:rsidR="00837DF6" w:rsidRPr="00837DF6">
        <w:rPr>
          <w:rFonts w:asciiTheme="majorHAnsi" w:hAnsiTheme="majorHAnsi" w:cstheme="majorHAnsi"/>
          <w:color w:val="222222"/>
          <w:sz w:val="32"/>
          <w:szCs w:val="32"/>
          <w:shd w:val="clear" w:color="auto" w:fill="FFFFFF"/>
          <w:lang w:val="en-AU"/>
        </w:rPr>
        <w:t>Summary</w:t>
      </w:r>
    </w:p>
    <w:p w14:paraId="14FFEFB5" w14:textId="2B67083F" w:rsidR="0088660F" w:rsidRDefault="00837DF6" w:rsidP="0088660F">
      <w:pPr>
        <w:spacing w:after="0"/>
        <w:rPr>
          <w:rFonts w:cs="Arial"/>
          <w:color w:val="222222"/>
          <w:shd w:val="clear" w:color="auto" w:fill="FFFFFF"/>
          <w:lang w:val="en-AU"/>
        </w:rPr>
      </w:pPr>
      <w:r>
        <w:rPr>
          <w:rFonts w:cs="Arial"/>
          <w:color w:val="222222"/>
          <w:shd w:val="clear" w:color="auto" w:fill="FFFFFF"/>
          <w:lang w:val="en-AU"/>
        </w:rPr>
        <w:t>At the end of Module 3</w:t>
      </w:r>
      <w:r w:rsidR="0088660F">
        <w:rPr>
          <w:rFonts w:cs="Arial"/>
          <w:color w:val="222222"/>
          <w:shd w:val="clear" w:color="auto" w:fill="FFFFFF"/>
          <w:lang w:val="en-AU"/>
        </w:rPr>
        <w:t xml:space="preserve"> </w:t>
      </w:r>
      <w:r>
        <w:rPr>
          <w:rFonts w:cs="Arial"/>
          <w:color w:val="222222"/>
          <w:shd w:val="clear" w:color="auto" w:fill="FFFFFF"/>
          <w:lang w:val="en-AU"/>
        </w:rPr>
        <w:t xml:space="preserve">students </w:t>
      </w:r>
      <w:r w:rsidR="0088660F">
        <w:rPr>
          <w:rFonts w:cs="Arial"/>
          <w:color w:val="222222"/>
          <w:shd w:val="clear" w:color="auto" w:fill="FFFFFF"/>
          <w:lang w:val="en-AU"/>
        </w:rPr>
        <w:t>will be able to:</w:t>
      </w:r>
    </w:p>
    <w:p w14:paraId="71AC2988" w14:textId="314D8466" w:rsidR="00F50438" w:rsidRDefault="00F50438" w:rsidP="0088660F">
      <w:pPr>
        <w:pStyle w:val="ListParagraph"/>
        <w:numPr>
          <w:ilvl w:val="0"/>
          <w:numId w:val="20"/>
        </w:numPr>
        <w:spacing w:after="0"/>
        <w:rPr>
          <w:rFonts w:cs="Arial"/>
          <w:color w:val="222222"/>
          <w:shd w:val="clear" w:color="auto" w:fill="FFFFFF"/>
          <w:lang w:val="en-AU"/>
        </w:rPr>
      </w:pPr>
      <w:r>
        <w:rPr>
          <w:rFonts w:cs="Arial"/>
          <w:color w:val="222222"/>
          <w:shd w:val="clear" w:color="auto" w:fill="FFFFFF"/>
          <w:lang w:val="en-AU"/>
        </w:rPr>
        <w:t xml:space="preserve">Explain the prohibition of interest and </w:t>
      </w:r>
      <w:r w:rsidR="008040A0" w:rsidRPr="008040A0">
        <w:rPr>
          <w:rFonts w:cs="Arial"/>
          <w:color w:val="222222"/>
          <w:shd w:val="clear" w:color="auto" w:fill="FFFFFF"/>
          <w:lang w:val="en-AU"/>
        </w:rPr>
        <w:t>uncertainty</w:t>
      </w:r>
      <w:r w:rsidR="008040A0">
        <w:rPr>
          <w:rFonts w:cs="Arial"/>
          <w:color w:val="222222"/>
          <w:shd w:val="clear" w:color="auto" w:fill="FFFFFF"/>
          <w:lang w:val="en-AU"/>
        </w:rPr>
        <w:t>/</w:t>
      </w:r>
      <w:r>
        <w:rPr>
          <w:rFonts w:cs="Arial"/>
          <w:color w:val="222222"/>
          <w:shd w:val="clear" w:color="auto" w:fill="FFFFFF"/>
          <w:lang w:val="en-AU"/>
        </w:rPr>
        <w:t>risk.</w:t>
      </w:r>
    </w:p>
    <w:p w14:paraId="5D0FF559" w14:textId="09C8FFDE" w:rsidR="00F50438" w:rsidRDefault="00F50438" w:rsidP="0088660F">
      <w:pPr>
        <w:pStyle w:val="ListParagraph"/>
        <w:numPr>
          <w:ilvl w:val="0"/>
          <w:numId w:val="20"/>
        </w:numPr>
        <w:spacing w:after="0"/>
        <w:rPr>
          <w:rFonts w:cs="Arial"/>
          <w:color w:val="222222"/>
          <w:shd w:val="clear" w:color="auto" w:fill="FFFFFF"/>
          <w:lang w:val="en-AU"/>
        </w:rPr>
      </w:pPr>
      <w:r>
        <w:rPr>
          <w:rFonts w:cs="Arial"/>
          <w:color w:val="222222"/>
          <w:shd w:val="clear" w:color="auto" w:fill="FFFFFF"/>
          <w:lang w:val="en-AU"/>
        </w:rPr>
        <w:t>Explain how Islamic insurance (takaful) works</w:t>
      </w:r>
      <w:r w:rsidR="008040A0">
        <w:rPr>
          <w:rFonts w:cs="Arial"/>
          <w:color w:val="222222"/>
          <w:shd w:val="clear" w:color="auto" w:fill="FFFFFF"/>
          <w:lang w:val="en-AU"/>
        </w:rPr>
        <w:t>.</w:t>
      </w:r>
    </w:p>
    <w:p w14:paraId="000FFDC2" w14:textId="65E557BD" w:rsidR="00F50438" w:rsidRDefault="00F50438" w:rsidP="0088660F">
      <w:pPr>
        <w:pStyle w:val="ListParagraph"/>
        <w:numPr>
          <w:ilvl w:val="0"/>
          <w:numId w:val="20"/>
        </w:numPr>
        <w:spacing w:after="0"/>
        <w:rPr>
          <w:rFonts w:cs="Arial"/>
          <w:color w:val="222222"/>
          <w:shd w:val="clear" w:color="auto" w:fill="FFFFFF"/>
          <w:lang w:val="en-AU"/>
        </w:rPr>
      </w:pPr>
      <w:r>
        <w:rPr>
          <w:rFonts w:cs="Arial"/>
          <w:color w:val="222222"/>
          <w:shd w:val="clear" w:color="auto" w:fill="FFFFFF"/>
          <w:lang w:val="en-AU"/>
        </w:rPr>
        <w:t xml:space="preserve">Explain </w:t>
      </w:r>
      <w:r w:rsidR="008040A0">
        <w:rPr>
          <w:rFonts w:cs="Arial"/>
          <w:color w:val="222222"/>
          <w:shd w:val="clear" w:color="auto" w:fill="FFFFFF"/>
          <w:lang w:val="en-AU"/>
        </w:rPr>
        <w:t>difference between</w:t>
      </w:r>
      <w:r>
        <w:rPr>
          <w:rFonts w:cs="Arial"/>
          <w:color w:val="222222"/>
          <w:shd w:val="clear" w:color="auto" w:fill="FFFFFF"/>
          <w:lang w:val="en-AU"/>
        </w:rPr>
        <w:t xml:space="preserve"> Debt </w:t>
      </w:r>
      <w:r w:rsidR="008040A0">
        <w:rPr>
          <w:rFonts w:cs="Arial"/>
          <w:color w:val="222222"/>
          <w:shd w:val="clear" w:color="auto" w:fill="FFFFFF"/>
          <w:lang w:val="en-AU"/>
        </w:rPr>
        <w:t>and</w:t>
      </w:r>
      <w:r>
        <w:rPr>
          <w:rFonts w:cs="Arial"/>
          <w:color w:val="222222"/>
          <w:shd w:val="clear" w:color="auto" w:fill="FFFFFF"/>
          <w:lang w:val="en-AU"/>
        </w:rPr>
        <w:t xml:space="preserve"> Equity based</w:t>
      </w:r>
      <w:r w:rsidR="008040A0">
        <w:rPr>
          <w:rFonts w:cs="Arial"/>
          <w:color w:val="222222"/>
          <w:shd w:val="clear" w:color="auto" w:fill="FFFFFF"/>
          <w:lang w:val="en-AU"/>
        </w:rPr>
        <w:t xml:space="preserve"> financing.</w:t>
      </w:r>
    </w:p>
    <w:p w14:paraId="18410EF9" w14:textId="77777777" w:rsidR="00F50438" w:rsidRDefault="00F50438" w:rsidP="0088660F">
      <w:pPr>
        <w:pStyle w:val="ListParagraph"/>
        <w:numPr>
          <w:ilvl w:val="0"/>
          <w:numId w:val="20"/>
        </w:numPr>
        <w:spacing w:after="0"/>
        <w:rPr>
          <w:rFonts w:cs="Arial"/>
          <w:color w:val="222222"/>
          <w:shd w:val="clear" w:color="auto" w:fill="FFFFFF"/>
          <w:lang w:val="en-AU"/>
        </w:rPr>
      </w:pPr>
      <w:r>
        <w:rPr>
          <w:rFonts w:cs="Arial"/>
          <w:color w:val="222222"/>
          <w:shd w:val="clear" w:color="auto" w:fill="FFFFFF"/>
          <w:lang w:val="en-AU"/>
        </w:rPr>
        <w:t>Explain the difference between Islamic and Conventional banks.</w:t>
      </w:r>
    </w:p>
    <w:p w14:paraId="5A8B6F34" w14:textId="4B2245BE" w:rsidR="0088660F" w:rsidRDefault="00F50438" w:rsidP="00F50438">
      <w:pPr>
        <w:pStyle w:val="ListParagraph"/>
        <w:numPr>
          <w:ilvl w:val="0"/>
          <w:numId w:val="20"/>
        </w:numPr>
        <w:spacing w:after="0"/>
        <w:rPr>
          <w:rFonts w:cs="Arial"/>
          <w:color w:val="222222"/>
          <w:shd w:val="clear" w:color="auto" w:fill="FFFFFF"/>
          <w:lang w:val="en-AU"/>
        </w:rPr>
      </w:pPr>
      <w:r>
        <w:rPr>
          <w:rFonts w:cs="Arial"/>
          <w:color w:val="222222"/>
          <w:shd w:val="clear" w:color="auto" w:fill="FFFFFF"/>
          <w:lang w:val="en-AU"/>
        </w:rPr>
        <w:t>Explain the different modes of finance.</w:t>
      </w:r>
    </w:p>
    <w:p w14:paraId="280E0156" w14:textId="620CA1EB" w:rsidR="00F50438" w:rsidRPr="00F50438" w:rsidRDefault="00F50438" w:rsidP="00F50438">
      <w:pPr>
        <w:pStyle w:val="ListParagraph"/>
        <w:numPr>
          <w:ilvl w:val="0"/>
          <w:numId w:val="20"/>
        </w:numPr>
        <w:spacing w:after="0"/>
        <w:rPr>
          <w:rFonts w:cs="Arial"/>
          <w:color w:val="222222"/>
          <w:shd w:val="clear" w:color="auto" w:fill="FFFFFF"/>
          <w:lang w:val="en-AU"/>
        </w:rPr>
      </w:pPr>
      <w:r>
        <w:rPr>
          <w:rFonts w:cs="Arial"/>
          <w:color w:val="222222"/>
          <w:shd w:val="clear" w:color="auto" w:fill="FFFFFF"/>
          <w:lang w:val="en-AU"/>
        </w:rPr>
        <w:t>Explain key consideration when choosing an Islamic product.</w:t>
      </w:r>
    </w:p>
    <w:p w14:paraId="73EEF978" w14:textId="2BA338A6" w:rsidR="00F50438" w:rsidRPr="00D16898" w:rsidRDefault="00F50438" w:rsidP="00F50438">
      <w:pPr>
        <w:pStyle w:val="ListParagraph"/>
        <w:numPr>
          <w:ilvl w:val="0"/>
          <w:numId w:val="20"/>
        </w:numPr>
        <w:spacing w:after="0"/>
        <w:rPr>
          <w:rFonts w:cs="Arial"/>
          <w:color w:val="222222"/>
          <w:shd w:val="clear" w:color="auto" w:fill="FFFFFF"/>
          <w:lang w:val="en-AU"/>
        </w:rPr>
      </w:pPr>
      <w:r>
        <w:rPr>
          <w:rFonts w:cs="Arial"/>
          <w:color w:val="222222"/>
          <w:shd w:val="clear" w:color="auto" w:fill="FFFFFF"/>
          <w:lang w:val="en-AU"/>
        </w:rPr>
        <w:t xml:space="preserve">Explain how </w:t>
      </w:r>
      <w:r w:rsidR="00D16898">
        <w:rPr>
          <w:rFonts w:cs="Arial"/>
          <w:color w:val="222222"/>
          <w:shd w:val="clear" w:color="auto" w:fill="FFFFFF"/>
          <w:lang w:val="en-AU"/>
        </w:rPr>
        <w:t xml:space="preserve">Islamic </w:t>
      </w:r>
      <w:r>
        <w:rPr>
          <w:rFonts w:cs="Arial"/>
          <w:color w:val="222222"/>
          <w:shd w:val="clear" w:color="auto" w:fill="FFFFFF"/>
          <w:lang w:val="en-AU"/>
        </w:rPr>
        <w:t>housing finance works.</w:t>
      </w:r>
    </w:p>
    <w:p w14:paraId="100400BE" w14:textId="77777777" w:rsidR="00D16898" w:rsidRDefault="00D16898" w:rsidP="007373C3">
      <w:pPr>
        <w:spacing w:line="240" w:lineRule="auto"/>
        <w:rPr>
          <w:rFonts w:ascii="Calibri" w:eastAsia="Times New Roman" w:hAnsi="Calibri" w:cs="Calibri"/>
          <w:b/>
          <w:bCs/>
          <w:color w:val="000000"/>
          <w:sz w:val="28"/>
          <w:szCs w:val="28"/>
          <w:u w:val="single"/>
        </w:rPr>
      </w:pPr>
    </w:p>
    <w:p w14:paraId="7B45B3E5" w14:textId="77777777" w:rsidR="007353B1" w:rsidRDefault="007353B1" w:rsidP="0088660F">
      <w:pPr>
        <w:spacing w:after="0"/>
        <w:rPr>
          <w:rStyle w:val="Heading2Char"/>
        </w:rPr>
      </w:pPr>
      <w:bookmarkStart w:id="69" w:name="_Toc505710989"/>
    </w:p>
    <w:p w14:paraId="4A89AB2A" w14:textId="77777777" w:rsidR="007353B1" w:rsidRDefault="007353B1" w:rsidP="0088660F">
      <w:pPr>
        <w:spacing w:after="0"/>
        <w:rPr>
          <w:rStyle w:val="Heading2Char"/>
        </w:rPr>
      </w:pPr>
    </w:p>
    <w:p w14:paraId="3235F6D5" w14:textId="3C1346A3" w:rsidR="0088660F" w:rsidRDefault="00837DF6" w:rsidP="0088660F">
      <w:pPr>
        <w:spacing w:after="0"/>
        <w:rPr>
          <w:rStyle w:val="Heading2Char"/>
        </w:rPr>
      </w:pPr>
      <w:r>
        <w:rPr>
          <w:rStyle w:val="Heading2Char"/>
        </w:rPr>
        <w:lastRenderedPageBreak/>
        <w:t>Module 4</w:t>
      </w:r>
      <w:r w:rsidR="00F50438">
        <w:rPr>
          <w:rStyle w:val="Heading2Char"/>
        </w:rPr>
        <w:t>. Regulatory Issues</w:t>
      </w:r>
      <w:r w:rsidR="0088660F">
        <w:rPr>
          <w:rStyle w:val="Heading2Char"/>
        </w:rPr>
        <w:t xml:space="preserve"> - Learning Outcomes</w:t>
      </w:r>
      <w:bookmarkEnd w:id="69"/>
    </w:p>
    <w:p w14:paraId="5B4B1428" w14:textId="77777777" w:rsidR="0088660F" w:rsidRPr="007373C3" w:rsidRDefault="0088660F" w:rsidP="0088660F">
      <w:pPr>
        <w:spacing w:after="0"/>
        <w:rPr>
          <w:rFonts w:cs="Arial"/>
          <w:color w:val="222222"/>
          <w:shd w:val="clear" w:color="auto" w:fill="FFFFFF"/>
          <w:lang w:val="en-AU"/>
        </w:rPr>
      </w:pPr>
      <w:r>
        <w:rPr>
          <w:rFonts w:cs="Arial"/>
          <w:color w:val="222222"/>
          <w:shd w:val="clear" w:color="auto" w:fill="FFFFFF"/>
          <w:lang w:val="en-AU"/>
        </w:rPr>
        <w:t>It is planned students will be able to:</w:t>
      </w:r>
    </w:p>
    <w:p w14:paraId="7622B858" w14:textId="2A924D8C" w:rsidR="00D16898" w:rsidRPr="0072034A" w:rsidRDefault="008040A0" w:rsidP="00D16898">
      <w:pPr>
        <w:pStyle w:val="ListParagraph"/>
        <w:numPr>
          <w:ilvl w:val="0"/>
          <w:numId w:val="21"/>
        </w:numPr>
        <w:spacing w:after="0"/>
        <w:rPr>
          <w:rFonts w:cs="Arial"/>
          <w:color w:val="222222"/>
          <w:shd w:val="clear" w:color="auto" w:fill="FFFFFF"/>
          <w:lang w:val="en-AU"/>
        </w:rPr>
      </w:pPr>
      <w:r w:rsidRPr="0072034A">
        <w:rPr>
          <w:rFonts w:cs="Arial"/>
          <w:color w:val="222222"/>
          <w:shd w:val="clear" w:color="auto" w:fill="FFFFFF"/>
          <w:lang w:val="en-AU"/>
        </w:rPr>
        <w:t>Understand</w:t>
      </w:r>
      <w:r w:rsidR="00F50438" w:rsidRPr="0072034A">
        <w:rPr>
          <w:rFonts w:cs="Arial"/>
          <w:color w:val="222222"/>
          <w:shd w:val="clear" w:color="auto" w:fill="FFFFFF"/>
          <w:lang w:val="en-AU"/>
        </w:rPr>
        <w:t xml:space="preserve"> the role of independent </w:t>
      </w:r>
      <w:r w:rsidR="005C7B8F">
        <w:rPr>
          <w:rFonts w:cs="Arial"/>
          <w:color w:val="222222"/>
          <w:shd w:val="clear" w:color="auto" w:fill="FFFFFF"/>
          <w:lang w:val="en-AU"/>
        </w:rPr>
        <w:t>Shariah</w:t>
      </w:r>
      <w:r w:rsidR="00F50438" w:rsidRPr="0072034A">
        <w:rPr>
          <w:rFonts w:cs="Arial"/>
          <w:color w:val="222222"/>
          <w:shd w:val="clear" w:color="auto" w:fill="FFFFFF"/>
          <w:lang w:val="en-AU"/>
        </w:rPr>
        <w:t xml:space="preserve"> boards?</w:t>
      </w:r>
    </w:p>
    <w:p w14:paraId="6265B2F0" w14:textId="369725C9" w:rsidR="0088660F" w:rsidRPr="0072034A" w:rsidRDefault="007353B1" w:rsidP="0088660F">
      <w:pPr>
        <w:pStyle w:val="ListParagraph"/>
        <w:numPr>
          <w:ilvl w:val="0"/>
          <w:numId w:val="21"/>
        </w:numPr>
        <w:spacing w:after="0"/>
        <w:rPr>
          <w:rFonts w:cs="Arial"/>
          <w:color w:val="222222"/>
          <w:shd w:val="clear" w:color="auto" w:fill="FFFFFF"/>
          <w:lang w:val="en-AU"/>
        </w:rPr>
      </w:pPr>
      <w:r>
        <w:rPr>
          <w:rFonts w:cs="Arial"/>
          <w:noProof/>
          <w:color w:val="000000" w:themeColor="text1"/>
          <w:lang w:val="en"/>
        </w:rPr>
        <w:drawing>
          <wp:anchor distT="0" distB="0" distL="114300" distR="114300" simplePos="0" relativeHeight="251651584" behindDoc="0" locked="0" layoutInCell="1" allowOverlap="1" wp14:anchorId="39521D86" wp14:editId="05345E04">
            <wp:simplePos x="0" y="0"/>
            <wp:positionH relativeFrom="margin">
              <wp:posOffset>2324100</wp:posOffset>
            </wp:positionH>
            <wp:positionV relativeFrom="margin">
              <wp:posOffset>8602980</wp:posOffset>
            </wp:positionV>
            <wp:extent cx="681355" cy="532130"/>
            <wp:effectExtent l="0" t="0" r="4445" b="127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lison-Content-small-left.png"/>
                    <pic:cNvPicPr/>
                  </pic:nvPicPr>
                  <pic:blipFill>
                    <a:blip r:embed="rId10"/>
                    <a:stretch>
                      <a:fillRect/>
                    </a:stretch>
                  </pic:blipFill>
                  <pic:spPr>
                    <a:xfrm>
                      <a:off x="0" y="0"/>
                      <a:ext cx="681355" cy="532130"/>
                    </a:xfrm>
                    <a:prstGeom prst="rect">
                      <a:avLst/>
                    </a:prstGeom>
                  </pic:spPr>
                </pic:pic>
              </a:graphicData>
            </a:graphic>
            <wp14:sizeRelH relativeFrom="margin">
              <wp14:pctWidth>0</wp14:pctWidth>
            </wp14:sizeRelH>
            <wp14:sizeRelV relativeFrom="margin">
              <wp14:pctHeight>0</wp14:pctHeight>
            </wp14:sizeRelV>
          </wp:anchor>
        </w:drawing>
      </w:r>
      <w:r w:rsidR="0088660F" w:rsidRPr="0072034A">
        <w:rPr>
          <w:rFonts w:cs="Arial"/>
          <w:color w:val="222222"/>
          <w:shd w:val="clear" w:color="auto" w:fill="FFFFFF"/>
          <w:lang w:val="en-AU"/>
        </w:rPr>
        <w:t xml:space="preserve">Understand </w:t>
      </w:r>
      <w:r w:rsidR="007F6340" w:rsidRPr="0072034A">
        <w:rPr>
          <w:rFonts w:cs="Arial"/>
          <w:color w:val="222222"/>
          <w:shd w:val="clear" w:color="auto" w:fill="FFFFFF"/>
          <w:lang w:val="en-AU"/>
        </w:rPr>
        <w:t>legal and regulatory enviro</w:t>
      </w:r>
      <w:r w:rsidR="00B37FD3" w:rsidRPr="0072034A">
        <w:rPr>
          <w:rFonts w:cs="Arial"/>
          <w:color w:val="222222"/>
          <w:shd w:val="clear" w:color="auto" w:fill="FFFFFF"/>
          <w:lang w:val="en-AU"/>
        </w:rPr>
        <w:t>n</w:t>
      </w:r>
      <w:r w:rsidR="007F6340" w:rsidRPr="0072034A">
        <w:rPr>
          <w:rFonts w:cs="Arial"/>
          <w:color w:val="222222"/>
          <w:shd w:val="clear" w:color="auto" w:fill="FFFFFF"/>
          <w:lang w:val="en-AU"/>
        </w:rPr>
        <w:t>ment</w:t>
      </w:r>
      <w:r w:rsidR="0088660F" w:rsidRPr="0072034A">
        <w:rPr>
          <w:rFonts w:cs="Arial"/>
          <w:color w:val="222222"/>
          <w:shd w:val="clear" w:color="auto" w:fill="FFFFFF"/>
          <w:lang w:val="en-AU"/>
        </w:rPr>
        <w:t>.</w:t>
      </w:r>
      <w:r w:rsidRPr="007353B1">
        <w:rPr>
          <w:rFonts w:cs="Arial"/>
          <w:noProof/>
          <w:color w:val="000000" w:themeColor="text1"/>
          <w:lang w:val="en"/>
        </w:rPr>
        <w:t xml:space="preserve"> </w:t>
      </w:r>
    </w:p>
    <w:p w14:paraId="16CE40CA" w14:textId="06F93A72" w:rsidR="00855E58" w:rsidRPr="0072034A" w:rsidRDefault="0088660F" w:rsidP="0052202F">
      <w:pPr>
        <w:pStyle w:val="ListParagraph"/>
        <w:numPr>
          <w:ilvl w:val="0"/>
          <w:numId w:val="21"/>
        </w:numPr>
        <w:spacing w:after="0"/>
        <w:rPr>
          <w:rFonts w:cs="Arial"/>
          <w:color w:val="222222"/>
          <w:shd w:val="clear" w:color="auto" w:fill="FFFFFF"/>
          <w:lang w:val="en-AU"/>
        </w:rPr>
      </w:pPr>
      <w:r w:rsidRPr="0072034A">
        <w:rPr>
          <w:rFonts w:cs="Arial"/>
          <w:color w:val="222222"/>
          <w:shd w:val="clear" w:color="auto" w:fill="FFFFFF"/>
          <w:lang w:val="en-AU"/>
        </w:rPr>
        <w:t>Understand Islamic fina</w:t>
      </w:r>
      <w:r w:rsidR="00837DF6" w:rsidRPr="0072034A">
        <w:rPr>
          <w:rFonts w:cs="Arial"/>
          <w:color w:val="222222"/>
          <w:shd w:val="clear" w:color="auto" w:fill="FFFFFF"/>
          <w:lang w:val="en-AU"/>
        </w:rPr>
        <w:t>nce potential</w:t>
      </w:r>
      <w:r w:rsidR="00855E58" w:rsidRPr="0072034A">
        <w:rPr>
          <w:rFonts w:cs="Arial"/>
          <w:color w:val="222222"/>
          <w:shd w:val="clear" w:color="auto" w:fill="FFFFFF"/>
          <w:lang w:val="en-AU"/>
        </w:rPr>
        <w:t xml:space="preserve">. </w:t>
      </w:r>
    </w:p>
    <w:p w14:paraId="2DAC0372" w14:textId="77777777" w:rsidR="00837DF6" w:rsidRPr="00D16898" w:rsidRDefault="00837DF6" w:rsidP="00837DF6">
      <w:pPr>
        <w:pStyle w:val="ListParagraph"/>
        <w:spacing w:after="0"/>
        <w:rPr>
          <w:rFonts w:cs="Arial"/>
          <w:color w:val="222222"/>
          <w:highlight w:val="yellow"/>
          <w:shd w:val="clear" w:color="auto" w:fill="FFFFFF"/>
          <w:lang w:val="en-AU"/>
        </w:rPr>
      </w:pPr>
    </w:p>
    <w:p w14:paraId="26626FBE" w14:textId="16A55FA0" w:rsidR="00837DF6" w:rsidRPr="0072034A" w:rsidRDefault="00D16898" w:rsidP="0088660F">
      <w:pPr>
        <w:spacing w:after="0"/>
        <w:rPr>
          <w:rFonts w:asciiTheme="majorHAnsi" w:hAnsiTheme="majorHAnsi" w:cstheme="majorHAnsi"/>
          <w:color w:val="222222"/>
          <w:sz w:val="32"/>
          <w:szCs w:val="32"/>
          <w:shd w:val="clear" w:color="auto" w:fill="FFFFFF"/>
          <w:lang w:val="en-AU"/>
        </w:rPr>
      </w:pPr>
      <w:r w:rsidRPr="0072034A">
        <w:rPr>
          <w:rFonts w:asciiTheme="majorHAnsi" w:hAnsiTheme="majorHAnsi" w:cstheme="majorHAnsi"/>
          <w:color w:val="222222"/>
          <w:sz w:val="32"/>
          <w:szCs w:val="32"/>
          <w:shd w:val="clear" w:color="auto" w:fill="FFFFFF"/>
          <w:lang w:val="en-AU"/>
        </w:rPr>
        <w:t xml:space="preserve">Module 4. </w:t>
      </w:r>
      <w:r w:rsidR="00837DF6" w:rsidRPr="0072034A">
        <w:rPr>
          <w:rFonts w:asciiTheme="majorHAnsi" w:hAnsiTheme="majorHAnsi" w:cstheme="majorHAnsi"/>
          <w:color w:val="222222"/>
          <w:sz w:val="32"/>
          <w:szCs w:val="32"/>
          <w:shd w:val="clear" w:color="auto" w:fill="FFFFFF"/>
          <w:lang w:val="en-AU"/>
        </w:rPr>
        <w:t>Summary</w:t>
      </w:r>
    </w:p>
    <w:p w14:paraId="2BAC7354" w14:textId="2112B550" w:rsidR="0088660F" w:rsidRPr="0072034A" w:rsidRDefault="00837DF6" w:rsidP="0088660F">
      <w:pPr>
        <w:spacing w:after="0"/>
        <w:rPr>
          <w:rFonts w:cs="Arial"/>
          <w:color w:val="222222"/>
          <w:shd w:val="clear" w:color="auto" w:fill="FFFFFF"/>
          <w:lang w:val="en-AU"/>
        </w:rPr>
      </w:pPr>
      <w:r w:rsidRPr="0072034A">
        <w:rPr>
          <w:rFonts w:cs="Arial"/>
          <w:color w:val="222222"/>
          <w:shd w:val="clear" w:color="auto" w:fill="FFFFFF"/>
          <w:lang w:val="en-AU"/>
        </w:rPr>
        <w:t>At the end of Module 4</w:t>
      </w:r>
      <w:r w:rsidR="0088660F" w:rsidRPr="0072034A">
        <w:rPr>
          <w:rFonts w:cs="Arial"/>
          <w:color w:val="222222"/>
          <w:shd w:val="clear" w:color="auto" w:fill="FFFFFF"/>
          <w:lang w:val="en-AU"/>
        </w:rPr>
        <w:t xml:space="preserve"> </w:t>
      </w:r>
      <w:r w:rsidRPr="0072034A">
        <w:rPr>
          <w:rFonts w:cs="Arial"/>
          <w:color w:val="222222"/>
          <w:shd w:val="clear" w:color="auto" w:fill="FFFFFF"/>
          <w:lang w:val="en-AU"/>
        </w:rPr>
        <w:t xml:space="preserve">students </w:t>
      </w:r>
      <w:r w:rsidR="0088660F" w:rsidRPr="0072034A">
        <w:rPr>
          <w:rFonts w:cs="Arial"/>
          <w:color w:val="222222"/>
          <w:shd w:val="clear" w:color="auto" w:fill="FFFFFF"/>
          <w:lang w:val="en-AU"/>
        </w:rPr>
        <w:t>will be able to:</w:t>
      </w:r>
    </w:p>
    <w:p w14:paraId="11D1272C" w14:textId="5D5C4C50" w:rsidR="0088660F" w:rsidRPr="0072034A" w:rsidRDefault="0088660F" w:rsidP="0088660F">
      <w:pPr>
        <w:pStyle w:val="ListParagraph"/>
        <w:numPr>
          <w:ilvl w:val="0"/>
          <w:numId w:val="20"/>
        </w:numPr>
        <w:spacing w:after="0"/>
        <w:rPr>
          <w:rFonts w:cs="Arial"/>
          <w:color w:val="222222"/>
          <w:shd w:val="clear" w:color="auto" w:fill="FFFFFF"/>
          <w:lang w:val="en-AU"/>
        </w:rPr>
      </w:pPr>
      <w:r w:rsidRPr="0072034A">
        <w:rPr>
          <w:rFonts w:cs="Arial"/>
          <w:color w:val="222222"/>
          <w:shd w:val="clear" w:color="auto" w:fill="FFFFFF"/>
          <w:lang w:val="en-AU"/>
        </w:rPr>
        <w:t xml:space="preserve">Define </w:t>
      </w:r>
      <w:r w:rsidR="00855E58" w:rsidRPr="0072034A">
        <w:rPr>
          <w:rFonts w:cs="Arial"/>
          <w:color w:val="222222"/>
          <w:shd w:val="clear" w:color="auto" w:fill="FFFFFF"/>
          <w:lang w:val="en-AU"/>
        </w:rPr>
        <w:t xml:space="preserve">the role of independent </w:t>
      </w:r>
      <w:r w:rsidR="005C7B8F">
        <w:rPr>
          <w:rFonts w:cs="Arial"/>
          <w:color w:val="222222"/>
          <w:shd w:val="clear" w:color="auto" w:fill="FFFFFF"/>
          <w:lang w:val="en-AU"/>
        </w:rPr>
        <w:t>Shariah</w:t>
      </w:r>
      <w:r w:rsidR="00855E58" w:rsidRPr="0072034A">
        <w:rPr>
          <w:rFonts w:cs="Arial"/>
          <w:color w:val="222222"/>
          <w:shd w:val="clear" w:color="auto" w:fill="FFFFFF"/>
          <w:lang w:val="en-AU"/>
        </w:rPr>
        <w:t xml:space="preserve"> boards</w:t>
      </w:r>
      <w:r w:rsidRPr="0072034A">
        <w:rPr>
          <w:rFonts w:cs="Arial"/>
          <w:color w:val="222222"/>
          <w:shd w:val="clear" w:color="auto" w:fill="FFFFFF"/>
          <w:lang w:val="en-AU"/>
        </w:rPr>
        <w:t>.</w:t>
      </w:r>
    </w:p>
    <w:p w14:paraId="5172D9F0" w14:textId="4947B12F" w:rsidR="0088660F" w:rsidRPr="0072034A" w:rsidRDefault="0088660F" w:rsidP="0088660F">
      <w:pPr>
        <w:pStyle w:val="ListParagraph"/>
        <w:numPr>
          <w:ilvl w:val="0"/>
          <w:numId w:val="20"/>
        </w:numPr>
        <w:spacing w:after="0"/>
        <w:rPr>
          <w:rFonts w:cs="Arial"/>
          <w:color w:val="222222"/>
          <w:shd w:val="clear" w:color="auto" w:fill="FFFFFF"/>
          <w:lang w:val="en-AU"/>
        </w:rPr>
      </w:pPr>
      <w:r w:rsidRPr="0072034A">
        <w:rPr>
          <w:rFonts w:cs="Arial"/>
          <w:color w:val="222222"/>
          <w:shd w:val="clear" w:color="auto" w:fill="FFFFFF"/>
          <w:lang w:val="en-AU"/>
        </w:rPr>
        <w:t>Highli</w:t>
      </w:r>
      <w:r w:rsidR="00855E58" w:rsidRPr="0072034A">
        <w:rPr>
          <w:rFonts w:cs="Arial"/>
          <w:color w:val="222222"/>
          <w:shd w:val="clear" w:color="auto" w:fill="FFFFFF"/>
          <w:lang w:val="en-AU"/>
        </w:rPr>
        <w:t xml:space="preserve">ghting the </w:t>
      </w:r>
      <w:r w:rsidR="007F6340" w:rsidRPr="0072034A">
        <w:rPr>
          <w:rFonts w:cs="Arial"/>
          <w:color w:val="222222"/>
          <w:shd w:val="clear" w:color="auto" w:fill="FFFFFF"/>
          <w:lang w:val="en-AU"/>
        </w:rPr>
        <w:t xml:space="preserve">link between </w:t>
      </w:r>
      <w:r w:rsidR="005C7B8F">
        <w:rPr>
          <w:rFonts w:cs="Arial"/>
          <w:color w:val="222222"/>
          <w:shd w:val="clear" w:color="auto" w:fill="FFFFFF"/>
          <w:lang w:val="en-AU"/>
        </w:rPr>
        <w:t>Shariah</w:t>
      </w:r>
      <w:r w:rsidR="007F6340" w:rsidRPr="0072034A">
        <w:rPr>
          <w:rFonts w:cs="Arial"/>
          <w:color w:val="222222"/>
          <w:shd w:val="clear" w:color="auto" w:fill="FFFFFF"/>
          <w:lang w:val="en-AU"/>
        </w:rPr>
        <w:t>, law and business op</w:t>
      </w:r>
      <w:r w:rsidR="00B37FD3" w:rsidRPr="0072034A">
        <w:rPr>
          <w:rFonts w:cs="Arial"/>
          <w:color w:val="222222"/>
          <w:shd w:val="clear" w:color="auto" w:fill="FFFFFF"/>
          <w:lang w:val="en-AU"/>
        </w:rPr>
        <w:t>por</w:t>
      </w:r>
      <w:r w:rsidR="007F6340" w:rsidRPr="0072034A">
        <w:rPr>
          <w:rFonts w:cs="Arial"/>
          <w:color w:val="222222"/>
          <w:shd w:val="clear" w:color="auto" w:fill="FFFFFF"/>
          <w:lang w:val="en-AU"/>
        </w:rPr>
        <w:t>tuni</w:t>
      </w:r>
      <w:r w:rsidR="00B37FD3" w:rsidRPr="0072034A">
        <w:rPr>
          <w:rFonts w:cs="Arial"/>
          <w:color w:val="222222"/>
          <w:shd w:val="clear" w:color="auto" w:fill="FFFFFF"/>
          <w:lang w:val="en-AU"/>
        </w:rPr>
        <w:t>ti</w:t>
      </w:r>
      <w:r w:rsidR="007F6340" w:rsidRPr="0072034A">
        <w:rPr>
          <w:rFonts w:cs="Arial"/>
          <w:color w:val="222222"/>
          <w:shd w:val="clear" w:color="auto" w:fill="FFFFFF"/>
          <w:lang w:val="en-AU"/>
        </w:rPr>
        <w:t>es.</w:t>
      </w:r>
    </w:p>
    <w:p w14:paraId="19434A9A" w14:textId="6BEAA018" w:rsidR="00D16898" w:rsidRPr="0072034A" w:rsidRDefault="00D16898" w:rsidP="00837DF6">
      <w:pPr>
        <w:pStyle w:val="ListParagraph"/>
        <w:numPr>
          <w:ilvl w:val="0"/>
          <w:numId w:val="20"/>
        </w:numPr>
        <w:spacing w:after="0"/>
        <w:rPr>
          <w:rStyle w:val="Heading2Char"/>
          <w:rFonts w:asciiTheme="minorHAnsi" w:eastAsiaTheme="minorEastAsia" w:hAnsiTheme="minorHAnsi" w:cs="Arial"/>
          <w:color w:val="222222"/>
          <w:sz w:val="22"/>
          <w:szCs w:val="22"/>
          <w:shd w:val="clear" w:color="auto" w:fill="FFFFFF"/>
          <w:lang w:val="en-AU"/>
        </w:rPr>
      </w:pPr>
      <w:r w:rsidRPr="0072034A">
        <w:rPr>
          <w:rFonts w:cs="Arial"/>
          <w:color w:val="222222"/>
          <w:shd w:val="clear" w:color="auto" w:fill="FFFFFF"/>
          <w:lang w:val="en-AU"/>
        </w:rPr>
        <w:t>Contact the publisher to provide feedback on the course or ideas on how it can be promoted globally.</w:t>
      </w:r>
    </w:p>
    <w:p w14:paraId="36509340" w14:textId="1E783CD5" w:rsidR="007353B1" w:rsidRDefault="007353B1">
      <w:pPr>
        <w:rPr>
          <w:rStyle w:val="Heading2Char"/>
          <w:b/>
          <w:sz w:val="36"/>
          <w:szCs w:val="36"/>
        </w:rPr>
      </w:pPr>
      <w:bookmarkStart w:id="70" w:name="_Toc505710990"/>
      <w:r>
        <w:rPr>
          <w:rStyle w:val="Heading2Char"/>
          <w:b/>
          <w:sz w:val="36"/>
          <w:szCs w:val="36"/>
        </w:rPr>
        <w:br w:type="page"/>
      </w:r>
    </w:p>
    <w:p w14:paraId="0AB65A81" w14:textId="230C9F86" w:rsidR="001B3374" w:rsidRPr="00837DF6" w:rsidRDefault="001B3374" w:rsidP="00837DF6">
      <w:pPr>
        <w:pStyle w:val="Heading1"/>
        <w:rPr>
          <w:b/>
          <w:color w:val="B3186D" w:themeColor="accent1" w:themeShade="BF"/>
        </w:rPr>
      </w:pPr>
      <w:r w:rsidRPr="00AA2327">
        <w:rPr>
          <w:rStyle w:val="Heading2Char"/>
          <w:b/>
          <w:sz w:val="36"/>
          <w:szCs w:val="36"/>
        </w:rPr>
        <w:lastRenderedPageBreak/>
        <w:t>Module 1. Introduction to Global Islamic Finance and Banking</w:t>
      </w:r>
      <w:bookmarkEnd w:id="70"/>
    </w:p>
    <w:p w14:paraId="40F71491" w14:textId="3B48F46B" w:rsidR="00AA2327" w:rsidRPr="00AA2327" w:rsidRDefault="00AA2327" w:rsidP="00AA2327">
      <w:pPr>
        <w:spacing w:after="0"/>
        <w:rPr>
          <w:rFonts w:asciiTheme="majorHAnsi" w:eastAsiaTheme="majorEastAsia" w:hAnsiTheme="majorHAnsi" w:cstheme="majorBidi"/>
          <w:color w:val="B3186D" w:themeColor="accent1" w:themeShade="BF"/>
          <w:sz w:val="32"/>
          <w:szCs w:val="32"/>
        </w:rPr>
      </w:pPr>
      <w:bookmarkStart w:id="71" w:name="_Toc505710991"/>
      <w:r>
        <w:rPr>
          <w:rStyle w:val="Heading2Char"/>
        </w:rPr>
        <w:t>Topic 1.1 Introduction</w:t>
      </w:r>
      <w:bookmarkEnd w:id="71"/>
      <w:r w:rsidR="00A91B2A" w:rsidRPr="00C13BAE">
        <w:rPr>
          <w:rFonts w:ascii="Calibri" w:eastAsia="Times New Roman" w:hAnsi="Calibri" w:cs="Calibri"/>
          <w:bCs/>
          <w:noProof/>
          <w:color w:val="000000"/>
        </w:rPr>
        <w:drawing>
          <wp:anchor distT="0" distB="0" distL="114300" distR="114300" simplePos="0" relativeHeight="251653632" behindDoc="0" locked="0" layoutInCell="1" allowOverlap="1" wp14:anchorId="2546C2B4" wp14:editId="462B6028">
            <wp:simplePos x="0" y="0"/>
            <wp:positionH relativeFrom="margin">
              <wp:posOffset>3155950</wp:posOffset>
            </wp:positionH>
            <wp:positionV relativeFrom="paragraph">
              <wp:posOffset>6350</wp:posOffset>
            </wp:positionV>
            <wp:extent cx="2952750" cy="3778250"/>
            <wp:effectExtent l="0" t="0" r="0" b="0"/>
            <wp:wrapSquare wrapText="bothSides"/>
            <wp:docPr id="1" name="Picture 1" descr="C:\Users\edwar\OneDrive\Pictures\Edward Fraser Pho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dwar\OneDrive\Pictures\Edward Fraser Photo.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52750" cy="37782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C54850E" w14:textId="36FE0B89" w:rsidR="003F5968" w:rsidRDefault="003F5968" w:rsidP="0088667B">
      <w:pPr>
        <w:spacing w:after="0" w:line="240" w:lineRule="auto"/>
        <w:rPr>
          <w:rFonts w:ascii="Calibri" w:eastAsia="Times New Roman" w:hAnsi="Calibri" w:cs="Calibri"/>
          <w:bCs/>
          <w:color w:val="000000"/>
        </w:rPr>
      </w:pPr>
      <w:r w:rsidRPr="00A91B2A">
        <w:rPr>
          <w:rFonts w:ascii="Calibri" w:eastAsia="Times New Roman" w:hAnsi="Calibri" w:cs="Calibri"/>
          <w:b/>
          <w:bCs/>
          <w:color w:val="000000"/>
        </w:rPr>
        <w:t>Edward Fraser</w:t>
      </w:r>
      <w:r>
        <w:rPr>
          <w:rFonts w:ascii="Calibri" w:eastAsia="Times New Roman" w:hAnsi="Calibri" w:cs="Calibri"/>
          <w:bCs/>
          <w:color w:val="000000"/>
        </w:rPr>
        <w:t>, Global Publishing</w:t>
      </w:r>
    </w:p>
    <w:p w14:paraId="704E83C7" w14:textId="05B12465" w:rsidR="0088667B" w:rsidRPr="0088667B" w:rsidRDefault="0088667B" w:rsidP="0088667B">
      <w:pPr>
        <w:spacing w:after="0" w:line="240" w:lineRule="auto"/>
        <w:rPr>
          <w:rFonts w:ascii="Calibri" w:eastAsia="Times New Roman" w:hAnsi="Calibri" w:cs="Calibri"/>
          <w:bCs/>
          <w:color w:val="000000"/>
        </w:rPr>
      </w:pPr>
      <w:r w:rsidRPr="0088667B">
        <w:rPr>
          <w:rFonts w:ascii="Calibri" w:eastAsia="Times New Roman" w:hAnsi="Calibri" w:cs="Calibri"/>
          <w:bCs/>
          <w:color w:val="000000"/>
        </w:rPr>
        <w:t>MBA GAICD BAS FCHSM</w:t>
      </w:r>
      <w:r w:rsidR="00C13BAE">
        <w:rPr>
          <w:rFonts w:ascii="Calibri" w:eastAsia="Times New Roman" w:hAnsi="Calibri" w:cs="Calibri"/>
          <w:bCs/>
          <w:color w:val="000000"/>
        </w:rPr>
        <w:t xml:space="preserve">                                                                  </w:t>
      </w:r>
    </w:p>
    <w:p w14:paraId="318474F1" w14:textId="777BDE43" w:rsidR="0088667B" w:rsidRPr="0088667B" w:rsidRDefault="000B49A7" w:rsidP="0088667B">
      <w:pPr>
        <w:spacing w:after="0" w:line="240" w:lineRule="auto"/>
        <w:rPr>
          <w:rFonts w:ascii="Calibri" w:eastAsia="Times New Roman" w:hAnsi="Calibri" w:cs="Calibri"/>
          <w:bCs/>
          <w:color w:val="000000"/>
        </w:rPr>
      </w:pPr>
      <w:hyperlink r:id="rId12" w:history="1">
        <w:r w:rsidR="0088667B" w:rsidRPr="0088667B">
          <w:rPr>
            <w:rStyle w:val="Hyperlink"/>
            <w:rFonts w:ascii="Calibri" w:eastAsia="Times New Roman" w:hAnsi="Calibri" w:cs="Calibri"/>
            <w:bCs/>
          </w:rPr>
          <w:t>Partner@edgyglobal.com</w:t>
        </w:r>
      </w:hyperlink>
      <w:r w:rsidR="00C13BAE">
        <w:rPr>
          <w:rStyle w:val="Hyperlink"/>
          <w:rFonts w:ascii="Calibri" w:eastAsia="Times New Roman" w:hAnsi="Calibri" w:cs="Calibri"/>
          <w:bCs/>
        </w:rPr>
        <w:t xml:space="preserve">                                   </w:t>
      </w:r>
    </w:p>
    <w:p w14:paraId="1AF8EEB3" w14:textId="77777777" w:rsidR="0088667B" w:rsidRPr="00844D07" w:rsidRDefault="0088667B" w:rsidP="0088667B">
      <w:pPr>
        <w:spacing w:after="0" w:line="240" w:lineRule="auto"/>
        <w:rPr>
          <w:rFonts w:ascii="Times New Roman" w:eastAsia="Times New Roman" w:hAnsi="Times New Roman" w:cs="Times New Roman"/>
          <w:sz w:val="24"/>
          <w:szCs w:val="24"/>
        </w:rPr>
      </w:pPr>
    </w:p>
    <w:p w14:paraId="444BD9B8" w14:textId="0CFD6261" w:rsidR="00844D07" w:rsidRPr="00844D07" w:rsidRDefault="00844D07" w:rsidP="00844D07">
      <w:pPr>
        <w:spacing w:line="240" w:lineRule="auto"/>
        <w:rPr>
          <w:rFonts w:ascii="Times New Roman" w:eastAsia="Times New Roman" w:hAnsi="Times New Roman" w:cs="Times New Roman"/>
          <w:sz w:val="24"/>
          <w:szCs w:val="24"/>
        </w:rPr>
      </w:pPr>
      <w:r w:rsidRPr="00844D07">
        <w:rPr>
          <w:rFonts w:ascii="Calibri" w:eastAsia="Times New Roman" w:hAnsi="Calibri" w:cs="Calibri"/>
          <w:color w:val="000000"/>
        </w:rPr>
        <w:t>Welcome to the global Islamic finance and banking course.</w:t>
      </w:r>
    </w:p>
    <w:p w14:paraId="627858E3" w14:textId="6E8BD6EC" w:rsidR="00E6002E" w:rsidRDefault="0088667B" w:rsidP="00844D07">
      <w:pPr>
        <w:spacing w:line="240" w:lineRule="auto"/>
        <w:rPr>
          <w:rFonts w:ascii="Calibri" w:eastAsia="Times New Roman" w:hAnsi="Calibri" w:cs="Calibri"/>
          <w:color w:val="000000"/>
        </w:rPr>
      </w:pPr>
      <w:r>
        <w:rPr>
          <w:rFonts w:ascii="Calibri" w:eastAsia="Times New Roman" w:hAnsi="Calibri" w:cs="Calibri"/>
          <w:color w:val="000000"/>
        </w:rPr>
        <w:t>We are pleased</w:t>
      </w:r>
      <w:r w:rsidR="00844D07" w:rsidRPr="00844D07">
        <w:rPr>
          <w:rFonts w:ascii="Calibri" w:eastAsia="Times New Roman" w:hAnsi="Calibri" w:cs="Calibri"/>
          <w:color w:val="000000"/>
        </w:rPr>
        <w:t xml:space="preserve"> to be int</w:t>
      </w:r>
      <w:r w:rsidR="00A91B2A">
        <w:rPr>
          <w:rFonts w:ascii="Calibri" w:eastAsia="Times New Roman" w:hAnsi="Calibri" w:cs="Calibri"/>
          <w:color w:val="000000"/>
        </w:rPr>
        <w:t xml:space="preserve">roducing </w:t>
      </w:r>
      <w:r>
        <w:rPr>
          <w:rFonts w:ascii="Calibri" w:eastAsia="Times New Roman" w:hAnsi="Calibri" w:cs="Calibri"/>
          <w:color w:val="000000"/>
        </w:rPr>
        <w:t>this course</w:t>
      </w:r>
      <w:r w:rsidR="00E6002E">
        <w:rPr>
          <w:rFonts w:ascii="Calibri" w:eastAsia="Times New Roman" w:hAnsi="Calibri" w:cs="Calibri"/>
          <w:color w:val="000000"/>
        </w:rPr>
        <w:t>.</w:t>
      </w:r>
    </w:p>
    <w:p w14:paraId="2CEC42CF" w14:textId="574157AE" w:rsidR="00844D07" w:rsidRPr="00844D07" w:rsidRDefault="00E6002E" w:rsidP="00844D07">
      <w:pPr>
        <w:spacing w:line="240" w:lineRule="auto"/>
        <w:rPr>
          <w:rFonts w:ascii="Times New Roman" w:eastAsia="Times New Roman" w:hAnsi="Times New Roman" w:cs="Times New Roman"/>
          <w:sz w:val="24"/>
          <w:szCs w:val="24"/>
        </w:rPr>
      </w:pPr>
      <w:r>
        <w:rPr>
          <w:rFonts w:ascii="Calibri" w:eastAsia="Times New Roman" w:hAnsi="Calibri" w:cs="Calibri"/>
          <w:color w:val="000000"/>
        </w:rPr>
        <w:t>The Islamic Finance sector represents almost</w:t>
      </w:r>
      <w:r w:rsidR="00844D07" w:rsidRPr="00844D07">
        <w:rPr>
          <w:rFonts w:ascii="Calibri" w:eastAsia="Times New Roman" w:hAnsi="Calibri" w:cs="Calibri"/>
          <w:color w:val="000000"/>
        </w:rPr>
        <w:t xml:space="preserve"> a quarter of the world's population and </w:t>
      </w:r>
      <w:r w:rsidR="0088667B">
        <w:rPr>
          <w:rFonts w:ascii="Calibri" w:eastAsia="Times New Roman" w:hAnsi="Calibri" w:cs="Calibri"/>
          <w:color w:val="000000"/>
        </w:rPr>
        <w:t xml:space="preserve">is already worth </w:t>
      </w:r>
      <w:r w:rsidR="00844D07" w:rsidRPr="00844D07">
        <w:rPr>
          <w:rFonts w:ascii="Calibri" w:eastAsia="Times New Roman" w:hAnsi="Calibri" w:cs="Calibri"/>
          <w:color w:val="000000"/>
        </w:rPr>
        <w:t>over two trill</w:t>
      </w:r>
      <w:r w:rsidR="0088667B">
        <w:rPr>
          <w:rFonts w:ascii="Calibri" w:eastAsia="Times New Roman" w:hAnsi="Calibri" w:cs="Calibri"/>
          <w:color w:val="000000"/>
        </w:rPr>
        <w:t>ion dollars globally which makes it</w:t>
      </w:r>
      <w:r w:rsidR="00844D07" w:rsidRPr="00844D07">
        <w:rPr>
          <w:rFonts w:ascii="Calibri" w:eastAsia="Times New Roman" w:hAnsi="Calibri" w:cs="Calibri"/>
          <w:color w:val="000000"/>
        </w:rPr>
        <w:t xml:space="preserve"> one of the fastest</w:t>
      </w:r>
      <w:r w:rsidR="0088667B">
        <w:rPr>
          <w:rFonts w:ascii="Calibri" w:eastAsia="Times New Roman" w:hAnsi="Calibri" w:cs="Calibri"/>
          <w:color w:val="000000"/>
        </w:rPr>
        <w:t xml:space="preserve"> growing</w:t>
      </w:r>
      <w:r w:rsidR="00006A02">
        <w:rPr>
          <w:rFonts w:ascii="Calibri" w:eastAsia="Times New Roman" w:hAnsi="Calibri" w:cs="Calibri"/>
          <w:color w:val="000000"/>
        </w:rPr>
        <w:t xml:space="preserve"> finance sectors</w:t>
      </w:r>
      <w:r w:rsidR="00844D07" w:rsidRPr="00844D07">
        <w:rPr>
          <w:rFonts w:ascii="Calibri" w:eastAsia="Times New Roman" w:hAnsi="Calibri" w:cs="Calibri"/>
          <w:color w:val="000000"/>
        </w:rPr>
        <w:t xml:space="preserve"> in the world. </w:t>
      </w:r>
    </w:p>
    <w:p w14:paraId="7ECBC64D" w14:textId="0F815A1D" w:rsidR="00844D07" w:rsidRPr="00844D07" w:rsidRDefault="00844D07" w:rsidP="00844D07">
      <w:pPr>
        <w:spacing w:line="240" w:lineRule="auto"/>
        <w:rPr>
          <w:rFonts w:ascii="Times New Roman" w:eastAsia="Times New Roman" w:hAnsi="Times New Roman" w:cs="Times New Roman"/>
          <w:sz w:val="24"/>
          <w:szCs w:val="24"/>
        </w:rPr>
      </w:pPr>
      <w:r w:rsidRPr="00844D07">
        <w:rPr>
          <w:rFonts w:ascii="Calibri" w:eastAsia="Times New Roman" w:hAnsi="Calibri" w:cs="Calibri"/>
          <w:color w:val="000000"/>
        </w:rPr>
        <w:t xml:space="preserve">This course </w:t>
      </w:r>
      <w:r w:rsidR="0088667B">
        <w:rPr>
          <w:rFonts w:ascii="Calibri" w:eastAsia="Times New Roman" w:hAnsi="Calibri" w:cs="Calibri"/>
          <w:color w:val="000000"/>
        </w:rPr>
        <w:t xml:space="preserve">has been designed </w:t>
      </w:r>
      <w:r w:rsidR="00E6002E">
        <w:rPr>
          <w:rFonts w:ascii="Calibri" w:eastAsia="Times New Roman" w:hAnsi="Calibri" w:cs="Calibri"/>
          <w:color w:val="000000"/>
        </w:rPr>
        <w:t>f</w:t>
      </w:r>
      <w:r w:rsidR="0091043E">
        <w:rPr>
          <w:rFonts w:ascii="Calibri" w:eastAsia="Times New Roman" w:hAnsi="Calibri" w:cs="Calibri"/>
          <w:color w:val="000000"/>
        </w:rPr>
        <w:t>or both Muslims and</w:t>
      </w:r>
      <w:r w:rsidR="0072034A">
        <w:rPr>
          <w:rFonts w:ascii="Calibri" w:eastAsia="Times New Roman" w:hAnsi="Calibri" w:cs="Calibri"/>
          <w:color w:val="000000"/>
        </w:rPr>
        <w:t xml:space="preserve"> non</w:t>
      </w:r>
      <w:r w:rsidRPr="00844D07">
        <w:rPr>
          <w:rFonts w:ascii="Calibri" w:eastAsia="Times New Roman" w:hAnsi="Calibri" w:cs="Calibri"/>
          <w:color w:val="000000"/>
        </w:rPr>
        <w:t>-Muslim</w:t>
      </w:r>
      <w:r w:rsidR="00E6002E">
        <w:rPr>
          <w:rFonts w:ascii="Calibri" w:eastAsia="Times New Roman" w:hAnsi="Calibri" w:cs="Calibri"/>
          <w:color w:val="000000"/>
        </w:rPr>
        <w:t xml:space="preserve"> and is relevant to </w:t>
      </w:r>
      <w:r w:rsidR="0091043E">
        <w:rPr>
          <w:rFonts w:ascii="Calibri" w:eastAsia="Times New Roman" w:hAnsi="Calibri" w:cs="Calibri"/>
          <w:color w:val="000000"/>
        </w:rPr>
        <w:t xml:space="preserve">all </w:t>
      </w:r>
      <w:r w:rsidRPr="00844D07">
        <w:rPr>
          <w:rFonts w:ascii="Calibri" w:eastAsia="Times New Roman" w:hAnsi="Calibri" w:cs="Calibri"/>
          <w:color w:val="000000"/>
        </w:rPr>
        <w:t xml:space="preserve">finance </w:t>
      </w:r>
      <w:r w:rsidR="00E6002E">
        <w:rPr>
          <w:rFonts w:ascii="Calibri" w:eastAsia="Times New Roman" w:hAnsi="Calibri" w:cs="Calibri"/>
          <w:color w:val="000000"/>
        </w:rPr>
        <w:t xml:space="preserve">and banking professionals, and also </w:t>
      </w:r>
      <w:r w:rsidRPr="00844D07">
        <w:rPr>
          <w:rFonts w:ascii="Calibri" w:eastAsia="Times New Roman" w:hAnsi="Calibri" w:cs="Calibri"/>
          <w:color w:val="000000"/>
        </w:rPr>
        <w:t>regulator</w:t>
      </w:r>
      <w:r w:rsidR="00E6002E">
        <w:rPr>
          <w:rFonts w:ascii="Calibri" w:eastAsia="Times New Roman" w:hAnsi="Calibri" w:cs="Calibri"/>
          <w:color w:val="000000"/>
        </w:rPr>
        <w:t>s, politicians and law maker</w:t>
      </w:r>
      <w:r w:rsidR="0091043E">
        <w:rPr>
          <w:rFonts w:ascii="Calibri" w:eastAsia="Times New Roman" w:hAnsi="Calibri" w:cs="Calibri"/>
          <w:color w:val="000000"/>
        </w:rPr>
        <w:t>s</w:t>
      </w:r>
      <w:r w:rsidR="00E6002E">
        <w:rPr>
          <w:rFonts w:ascii="Calibri" w:eastAsia="Times New Roman" w:hAnsi="Calibri" w:cs="Calibri"/>
          <w:color w:val="000000"/>
        </w:rPr>
        <w:t xml:space="preserve"> that are</w:t>
      </w:r>
      <w:r w:rsidR="0091043E">
        <w:rPr>
          <w:rFonts w:ascii="Calibri" w:eastAsia="Times New Roman" w:hAnsi="Calibri" w:cs="Calibri"/>
          <w:color w:val="000000"/>
        </w:rPr>
        <w:t xml:space="preserve"> open to improving their</w:t>
      </w:r>
      <w:r w:rsidRPr="00844D07">
        <w:rPr>
          <w:rFonts w:ascii="Calibri" w:eastAsia="Times New Roman" w:hAnsi="Calibri" w:cs="Calibri"/>
          <w:color w:val="000000"/>
        </w:rPr>
        <w:t xml:space="preserve"> cou</w:t>
      </w:r>
      <w:r w:rsidR="0088667B">
        <w:rPr>
          <w:rFonts w:ascii="Calibri" w:eastAsia="Times New Roman" w:hAnsi="Calibri" w:cs="Calibri"/>
          <w:color w:val="000000"/>
        </w:rPr>
        <w:t>n</w:t>
      </w:r>
      <w:r w:rsidR="0091043E">
        <w:rPr>
          <w:rFonts w:ascii="Calibri" w:eastAsia="Times New Roman" w:hAnsi="Calibri" w:cs="Calibri"/>
          <w:color w:val="000000"/>
        </w:rPr>
        <w:t xml:space="preserve">try by understanding </w:t>
      </w:r>
      <w:r w:rsidR="0088667B">
        <w:rPr>
          <w:rFonts w:ascii="Calibri" w:eastAsia="Times New Roman" w:hAnsi="Calibri" w:cs="Calibri"/>
          <w:color w:val="000000"/>
        </w:rPr>
        <w:t>what</w:t>
      </w:r>
      <w:r w:rsidRPr="00844D07">
        <w:rPr>
          <w:rFonts w:ascii="Calibri" w:eastAsia="Times New Roman" w:hAnsi="Calibri" w:cs="Calibri"/>
          <w:color w:val="000000"/>
        </w:rPr>
        <w:t xml:space="preserve"> can </w:t>
      </w:r>
      <w:r w:rsidR="0088667B">
        <w:rPr>
          <w:rFonts w:ascii="Calibri" w:eastAsia="Times New Roman" w:hAnsi="Calibri" w:cs="Calibri"/>
          <w:color w:val="000000"/>
        </w:rPr>
        <w:t>be done</w:t>
      </w:r>
      <w:r w:rsidRPr="00844D07">
        <w:rPr>
          <w:rFonts w:ascii="Calibri" w:eastAsia="Times New Roman" w:hAnsi="Calibri" w:cs="Calibri"/>
          <w:color w:val="000000"/>
        </w:rPr>
        <w:t xml:space="preserve"> in the Islamic finance space for the</w:t>
      </w:r>
      <w:r w:rsidR="0088667B">
        <w:rPr>
          <w:rFonts w:ascii="Calibri" w:eastAsia="Times New Roman" w:hAnsi="Calibri" w:cs="Calibri"/>
          <w:color w:val="000000"/>
        </w:rPr>
        <w:t xml:space="preserve"> mutual benefit of </w:t>
      </w:r>
      <w:r w:rsidR="00E6002E">
        <w:rPr>
          <w:rFonts w:ascii="Calibri" w:eastAsia="Times New Roman" w:hAnsi="Calibri" w:cs="Calibri"/>
          <w:color w:val="000000"/>
        </w:rPr>
        <w:t>the</w:t>
      </w:r>
      <w:r w:rsidR="0091043E">
        <w:rPr>
          <w:rFonts w:ascii="Calibri" w:eastAsia="Times New Roman" w:hAnsi="Calibri" w:cs="Calibri"/>
          <w:color w:val="000000"/>
        </w:rPr>
        <w:t>ir</w:t>
      </w:r>
      <w:r w:rsidR="00E6002E">
        <w:rPr>
          <w:rFonts w:ascii="Calibri" w:eastAsia="Times New Roman" w:hAnsi="Calibri" w:cs="Calibri"/>
          <w:color w:val="000000"/>
        </w:rPr>
        <w:t xml:space="preserve"> </w:t>
      </w:r>
      <w:r w:rsidR="0088667B">
        <w:rPr>
          <w:rFonts w:ascii="Calibri" w:eastAsia="Times New Roman" w:hAnsi="Calibri" w:cs="Calibri"/>
          <w:color w:val="000000"/>
        </w:rPr>
        <w:t>community,</w:t>
      </w:r>
      <w:r w:rsidRPr="00844D07">
        <w:rPr>
          <w:rFonts w:ascii="Calibri" w:eastAsia="Times New Roman" w:hAnsi="Calibri" w:cs="Calibri"/>
          <w:color w:val="000000"/>
        </w:rPr>
        <w:t xml:space="preserve"> citizens and </w:t>
      </w:r>
      <w:r w:rsidR="00E6002E">
        <w:rPr>
          <w:rFonts w:ascii="Calibri" w:eastAsia="Times New Roman" w:hAnsi="Calibri" w:cs="Calibri"/>
          <w:color w:val="000000"/>
        </w:rPr>
        <w:t>business</w:t>
      </w:r>
      <w:r w:rsidR="0091043E">
        <w:rPr>
          <w:rFonts w:ascii="Calibri" w:eastAsia="Times New Roman" w:hAnsi="Calibri" w:cs="Calibri"/>
          <w:color w:val="000000"/>
        </w:rPr>
        <w:t>es</w:t>
      </w:r>
      <w:r w:rsidR="00E6002E">
        <w:rPr>
          <w:rFonts w:ascii="Calibri" w:eastAsia="Times New Roman" w:hAnsi="Calibri" w:cs="Calibri"/>
          <w:color w:val="000000"/>
        </w:rPr>
        <w:t>.</w:t>
      </w:r>
    </w:p>
    <w:p w14:paraId="6A6F4320" w14:textId="6FEDC8B2" w:rsidR="0088667B" w:rsidRDefault="0088667B" w:rsidP="00844D07">
      <w:pPr>
        <w:spacing w:line="240" w:lineRule="auto"/>
        <w:rPr>
          <w:rFonts w:ascii="Calibri" w:eastAsia="Times New Roman" w:hAnsi="Calibri" w:cs="Calibri"/>
          <w:color w:val="000000"/>
        </w:rPr>
      </w:pPr>
      <w:r>
        <w:rPr>
          <w:rFonts w:ascii="Calibri" w:eastAsia="Times New Roman" w:hAnsi="Calibri" w:cs="Calibri"/>
          <w:color w:val="000000"/>
        </w:rPr>
        <w:t>We are pleased</w:t>
      </w:r>
      <w:r w:rsidR="00844D07" w:rsidRPr="00844D07">
        <w:rPr>
          <w:rFonts w:ascii="Calibri" w:eastAsia="Times New Roman" w:hAnsi="Calibri" w:cs="Calibri"/>
          <w:color w:val="000000"/>
        </w:rPr>
        <w:t xml:space="preserve"> to be working with Alison</w:t>
      </w:r>
      <w:r>
        <w:rPr>
          <w:rFonts w:ascii="Calibri" w:eastAsia="Times New Roman" w:hAnsi="Calibri" w:cs="Calibri"/>
          <w:color w:val="000000"/>
        </w:rPr>
        <w:t>.com that is one of</w:t>
      </w:r>
      <w:r w:rsidR="00844D07" w:rsidRPr="00844D07">
        <w:rPr>
          <w:rFonts w:ascii="Calibri" w:eastAsia="Times New Roman" w:hAnsi="Calibri" w:cs="Calibri"/>
          <w:color w:val="000000"/>
        </w:rPr>
        <w:t xml:space="preserve"> the world's lar</w:t>
      </w:r>
      <w:r>
        <w:rPr>
          <w:rFonts w:ascii="Calibri" w:eastAsia="Times New Roman" w:hAnsi="Calibri" w:cs="Calibri"/>
          <w:color w:val="000000"/>
        </w:rPr>
        <w:t>gest education provider</w:t>
      </w:r>
      <w:r w:rsidR="00E6002E">
        <w:rPr>
          <w:rFonts w:ascii="Calibri" w:eastAsia="Times New Roman" w:hAnsi="Calibri" w:cs="Calibri"/>
          <w:color w:val="000000"/>
        </w:rPr>
        <w:t>s</w:t>
      </w:r>
      <w:r>
        <w:rPr>
          <w:rFonts w:ascii="Calibri" w:eastAsia="Times New Roman" w:hAnsi="Calibri" w:cs="Calibri"/>
          <w:color w:val="000000"/>
        </w:rPr>
        <w:t xml:space="preserve"> with over</w:t>
      </w:r>
      <w:r w:rsidR="00844D07" w:rsidRPr="00844D07">
        <w:rPr>
          <w:rFonts w:ascii="Calibri" w:eastAsia="Times New Roman" w:hAnsi="Calibri" w:cs="Calibri"/>
          <w:color w:val="000000"/>
        </w:rPr>
        <w:t xml:space="preserve"> </w:t>
      </w:r>
      <w:r w:rsidR="00E6002E">
        <w:rPr>
          <w:rFonts w:ascii="Calibri" w:eastAsia="Times New Roman" w:hAnsi="Calibri" w:cs="Calibri"/>
          <w:color w:val="000000"/>
        </w:rPr>
        <w:t>11 million</w:t>
      </w:r>
      <w:r>
        <w:rPr>
          <w:rFonts w:ascii="Calibri" w:eastAsia="Times New Roman" w:hAnsi="Calibri" w:cs="Calibri"/>
          <w:color w:val="000000"/>
        </w:rPr>
        <w:t xml:space="preserve"> students </w:t>
      </w:r>
      <w:r w:rsidR="00E6002E">
        <w:rPr>
          <w:rFonts w:ascii="Calibri" w:eastAsia="Times New Roman" w:hAnsi="Calibri" w:cs="Calibri"/>
          <w:color w:val="000000"/>
        </w:rPr>
        <w:t xml:space="preserve">and a </w:t>
      </w:r>
      <w:r w:rsidR="00BE5C43">
        <w:rPr>
          <w:rFonts w:ascii="Calibri" w:eastAsia="Times New Roman" w:hAnsi="Calibri" w:cs="Calibri"/>
          <w:color w:val="000000"/>
        </w:rPr>
        <w:t>worldwide</w:t>
      </w:r>
      <w:r w:rsidR="00E6002E">
        <w:rPr>
          <w:rFonts w:ascii="Calibri" w:eastAsia="Times New Roman" w:hAnsi="Calibri" w:cs="Calibri"/>
          <w:color w:val="000000"/>
        </w:rPr>
        <w:t xml:space="preserve"> accessible</w:t>
      </w:r>
      <w:r>
        <w:rPr>
          <w:rFonts w:ascii="Calibri" w:eastAsia="Times New Roman" w:hAnsi="Calibri" w:cs="Calibri"/>
          <w:color w:val="000000"/>
        </w:rPr>
        <w:t xml:space="preserve"> platform for </w:t>
      </w:r>
      <w:r w:rsidR="00E6002E">
        <w:rPr>
          <w:rFonts w:ascii="Calibri" w:eastAsia="Times New Roman" w:hAnsi="Calibri" w:cs="Calibri"/>
          <w:color w:val="000000"/>
        </w:rPr>
        <w:t>all</w:t>
      </w:r>
      <w:r w:rsidR="007353B1">
        <w:rPr>
          <w:rFonts w:ascii="Calibri" w:eastAsia="Times New Roman" w:hAnsi="Calibri" w:cs="Calibri"/>
          <w:color w:val="000000"/>
        </w:rPr>
        <w:t>,</w:t>
      </w:r>
      <w:r w:rsidR="00E6002E">
        <w:rPr>
          <w:rFonts w:ascii="Calibri" w:eastAsia="Times New Roman" w:hAnsi="Calibri" w:cs="Calibri"/>
          <w:color w:val="000000"/>
        </w:rPr>
        <w:t xml:space="preserve"> regardless of income</w:t>
      </w:r>
      <w:r w:rsidR="00844D07" w:rsidRPr="00844D07">
        <w:rPr>
          <w:rFonts w:ascii="Calibri" w:eastAsia="Times New Roman" w:hAnsi="Calibri" w:cs="Calibri"/>
          <w:color w:val="000000"/>
        </w:rPr>
        <w:t xml:space="preserve">. </w:t>
      </w:r>
    </w:p>
    <w:p w14:paraId="4AC25785" w14:textId="48985B51" w:rsidR="00006A02" w:rsidRDefault="00E6002E" w:rsidP="00844D07">
      <w:pPr>
        <w:spacing w:line="240" w:lineRule="auto"/>
        <w:rPr>
          <w:rFonts w:ascii="Times New Roman" w:eastAsia="Times New Roman" w:hAnsi="Times New Roman" w:cs="Times New Roman"/>
          <w:sz w:val="24"/>
          <w:szCs w:val="24"/>
        </w:rPr>
      </w:pPr>
      <w:r>
        <w:rPr>
          <w:rFonts w:ascii="Calibri" w:eastAsia="Times New Roman" w:hAnsi="Calibri" w:cs="Calibri"/>
          <w:color w:val="000000"/>
        </w:rPr>
        <w:t>W</w:t>
      </w:r>
      <w:r w:rsidR="00844D07" w:rsidRPr="00844D07">
        <w:rPr>
          <w:rFonts w:ascii="Calibri" w:eastAsia="Times New Roman" w:hAnsi="Calibri" w:cs="Calibri"/>
          <w:color w:val="000000"/>
        </w:rPr>
        <w:t>e are very lucky and please</w:t>
      </w:r>
      <w:r w:rsidR="0088667B">
        <w:rPr>
          <w:rFonts w:ascii="Calibri" w:eastAsia="Times New Roman" w:hAnsi="Calibri" w:cs="Calibri"/>
          <w:color w:val="000000"/>
        </w:rPr>
        <w:t xml:space="preserve">d to be working with </w:t>
      </w:r>
      <w:proofErr w:type="spellStart"/>
      <w:r w:rsidR="0088667B">
        <w:rPr>
          <w:rFonts w:ascii="Calibri" w:eastAsia="Times New Roman" w:hAnsi="Calibri" w:cs="Calibri"/>
          <w:color w:val="000000"/>
        </w:rPr>
        <w:t>Mr</w:t>
      </w:r>
      <w:proofErr w:type="spellEnd"/>
      <w:r w:rsidR="0088667B">
        <w:rPr>
          <w:rFonts w:ascii="Calibri" w:eastAsia="Times New Roman" w:hAnsi="Calibri" w:cs="Calibri"/>
          <w:color w:val="000000"/>
        </w:rPr>
        <w:t xml:space="preserve"> Almir Colan who</w:t>
      </w:r>
      <w:r w:rsidR="00844D07" w:rsidRPr="00844D07">
        <w:rPr>
          <w:rFonts w:ascii="Calibri" w:eastAsia="Times New Roman" w:hAnsi="Calibri" w:cs="Calibri"/>
          <w:color w:val="000000"/>
        </w:rPr>
        <w:t xml:space="preserve"> is an international </w:t>
      </w:r>
      <w:r w:rsidR="0091043E">
        <w:rPr>
          <w:rFonts w:ascii="Calibri" w:eastAsia="Times New Roman" w:hAnsi="Calibri" w:cs="Calibri"/>
          <w:color w:val="000000"/>
        </w:rPr>
        <w:t>Islamic finance expert</w:t>
      </w:r>
      <w:r>
        <w:rPr>
          <w:rFonts w:ascii="Calibri" w:eastAsia="Times New Roman" w:hAnsi="Calibri" w:cs="Calibri"/>
          <w:color w:val="000000"/>
        </w:rPr>
        <w:t xml:space="preserve">. </w:t>
      </w:r>
      <w:r w:rsidR="0091043E">
        <w:rPr>
          <w:rFonts w:ascii="Calibri" w:eastAsia="Times New Roman" w:hAnsi="Calibri" w:cs="Calibri"/>
          <w:color w:val="000000"/>
        </w:rPr>
        <w:t>He has advised individuals and</w:t>
      </w:r>
      <w:r w:rsidR="00844D07" w:rsidRPr="00844D07">
        <w:rPr>
          <w:rFonts w:ascii="Calibri" w:eastAsia="Times New Roman" w:hAnsi="Calibri" w:cs="Calibri"/>
          <w:color w:val="000000"/>
        </w:rPr>
        <w:t xml:space="preserve"> institutions around the world.</w:t>
      </w:r>
      <w:r>
        <w:rPr>
          <w:rFonts w:ascii="Times New Roman" w:eastAsia="Times New Roman" w:hAnsi="Times New Roman" w:cs="Times New Roman"/>
          <w:sz w:val="24"/>
          <w:szCs w:val="24"/>
        </w:rPr>
        <w:t xml:space="preserve"> </w:t>
      </w:r>
      <w:r w:rsidR="0091043E">
        <w:rPr>
          <w:rFonts w:ascii="Calibri" w:eastAsia="Times New Roman" w:hAnsi="Calibri" w:cs="Calibri"/>
          <w:color w:val="000000"/>
        </w:rPr>
        <w:t>He i</w:t>
      </w:r>
      <w:r w:rsidR="00844D07" w:rsidRPr="00844D07">
        <w:rPr>
          <w:rFonts w:ascii="Calibri" w:eastAsia="Times New Roman" w:hAnsi="Calibri" w:cs="Calibri"/>
          <w:color w:val="000000"/>
        </w:rPr>
        <w:t xml:space="preserve">s also currently on the working group of </w:t>
      </w:r>
      <w:r w:rsidR="00485940" w:rsidRPr="00844D07">
        <w:rPr>
          <w:rFonts w:ascii="Calibri" w:eastAsia="Times New Roman" w:hAnsi="Calibri" w:cs="Calibri"/>
          <w:color w:val="000000"/>
        </w:rPr>
        <w:t>AAOIFI</w:t>
      </w:r>
      <w:r w:rsidR="0088667B">
        <w:rPr>
          <w:rFonts w:ascii="Calibri" w:eastAsia="Times New Roman" w:hAnsi="Calibri" w:cs="Calibri"/>
          <w:color w:val="000000"/>
        </w:rPr>
        <w:t>.</w:t>
      </w:r>
      <w:r w:rsidR="0091043E">
        <w:rPr>
          <w:rFonts w:ascii="Times New Roman" w:eastAsia="Times New Roman" w:hAnsi="Times New Roman" w:cs="Times New Roman"/>
          <w:sz w:val="24"/>
          <w:szCs w:val="24"/>
        </w:rPr>
        <w:t xml:space="preserve">  </w:t>
      </w:r>
    </w:p>
    <w:p w14:paraId="3601B39C" w14:textId="1CA46974" w:rsidR="00844D07" w:rsidRPr="0091043E" w:rsidRDefault="00E6002E" w:rsidP="00844D07">
      <w:pPr>
        <w:spacing w:line="240" w:lineRule="auto"/>
        <w:rPr>
          <w:rFonts w:ascii="Times New Roman" w:eastAsia="Times New Roman" w:hAnsi="Times New Roman" w:cs="Times New Roman"/>
          <w:sz w:val="24"/>
          <w:szCs w:val="24"/>
        </w:rPr>
      </w:pPr>
      <w:r>
        <w:rPr>
          <w:rFonts w:ascii="Calibri" w:eastAsia="Times New Roman" w:hAnsi="Calibri" w:cs="Calibri"/>
          <w:color w:val="000000"/>
        </w:rPr>
        <w:t>P</w:t>
      </w:r>
      <w:r w:rsidR="00844D07" w:rsidRPr="00844D07">
        <w:rPr>
          <w:rFonts w:ascii="Calibri" w:eastAsia="Times New Roman" w:hAnsi="Calibri" w:cs="Calibri"/>
          <w:color w:val="000000"/>
        </w:rPr>
        <w:t>reviously</w:t>
      </w:r>
      <w:r w:rsidR="00A91B2A">
        <w:rPr>
          <w:rFonts w:ascii="Calibri" w:eastAsia="Times New Roman" w:hAnsi="Calibri" w:cs="Calibri"/>
          <w:color w:val="000000"/>
        </w:rPr>
        <w:t>,</w:t>
      </w:r>
      <w:r w:rsidR="00844D07" w:rsidRPr="00844D07">
        <w:rPr>
          <w:rFonts w:ascii="Calibri" w:eastAsia="Times New Roman" w:hAnsi="Calibri" w:cs="Calibri"/>
          <w:color w:val="000000"/>
        </w:rPr>
        <w:t xml:space="preserve"> Almir was the consultant lecturer and advisor in the masters of Islamic</w:t>
      </w:r>
      <w:r>
        <w:rPr>
          <w:rFonts w:ascii="Calibri" w:eastAsia="Times New Roman" w:hAnsi="Calibri" w:cs="Calibri"/>
          <w:color w:val="000000"/>
        </w:rPr>
        <w:t xml:space="preserve"> finance and banking course at Latrobe U</w:t>
      </w:r>
      <w:r w:rsidR="00844D07" w:rsidRPr="00844D07">
        <w:rPr>
          <w:rFonts w:ascii="Calibri" w:eastAsia="Times New Roman" w:hAnsi="Calibri" w:cs="Calibri"/>
          <w:color w:val="000000"/>
        </w:rPr>
        <w:t xml:space="preserve">niversity as well as </w:t>
      </w:r>
      <w:r>
        <w:rPr>
          <w:rFonts w:ascii="Calibri" w:eastAsia="Times New Roman" w:hAnsi="Calibri" w:cs="Calibri"/>
          <w:color w:val="000000"/>
        </w:rPr>
        <w:t>holding numerous other roles on board</w:t>
      </w:r>
      <w:r w:rsidR="0091043E">
        <w:rPr>
          <w:rFonts w:ascii="Calibri" w:eastAsia="Times New Roman" w:hAnsi="Calibri" w:cs="Calibri"/>
          <w:color w:val="000000"/>
        </w:rPr>
        <w:t>s and as an a</w:t>
      </w:r>
      <w:r>
        <w:rPr>
          <w:rFonts w:ascii="Calibri" w:eastAsia="Times New Roman" w:hAnsi="Calibri" w:cs="Calibri"/>
          <w:color w:val="000000"/>
        </w:rPr>
        <w:t xml:space="preserve">dvisor </w:t>
      </w:r>
      <w:r w:rsidR="0091043E">
        <w:rPr>
          <w:rFonts w:ascii="Calibri" w:eastAsia="Times New Roman" w:hAnsi="Calibri" w:cs="Calibri"/>
          <w:color w:val="000000"/>
        </w:rPr>
        <w:t>in</w:t>
      </w:r>
      <w:r>
        <w:rPr>
          <w:rFonts w:ascii="Calibri" w:eastAsia="Times New Roman" w:hAnsi="Calibri" w:cs="Calibri"/>
          <w:color w:val="000000"/>
        </w:rPr>
        <w:t xml:space="preserve"> Islamic finance</w:t>
      </w:r>
      <w:r w:rsidR="00844D07" w:rsidRPr="00844D07">
        <w:rPr>
          <w:rFonts w:ascii="Calibri" w:eastAsia="Times New Roman" w:hAnsi="Calibri" w:cs="Calibri"/>
          <w:color w:val="000000"/>
        </w:rPr>
        <w:t xml:space="preserve">. </w:t>
      </w:r>
    </w:p>
    <w:p w14:paraId="6A6E3C56" w14:textId="070BEF73" w:rsidR="00006A02" w:rsidRDefault="00BE5C43" w:rsidP="0091043E">
      <w:pPr>
        <w:spacing w:line="240" w:lineRule="auto"/>
        <w:rPr>
          <w:rFonts w:ascii="Calibri" w:eastAsia="Times New Roman" w:hAnsi="Calibri" w:cs="Calibri"/>
          <w:color w:val="000000"/>
        </w:rPr>
      </w:pPr>
      <w:r>
        <w:rPr>
          <w:rFonts w:ascii="Calibri" w:eastAsia="Times New Roman" w:hAnsi="Calibri" w:cs="Calibri"/>
          <w:color w:val="000000"/>
        </w:rPr>
        <w:t>It is as a result of</w:t>
      </w:r>
      <w:r w:rsidRPr="00844D07">
        <w:rPr>
          <w:rFonts w:ascii="Calibri" w:eastAsia="Times New Roman" w:hAnsi="Calibri" w:cs="Calibri"/>
          <w:color w:val="000000"/>
        </w:rPr>
        <w:t xml:space="preserve"> </w:t>
      </w:r>
      <w:proofErr w:type="spellStart"/>
      <w:r>
        <w:rPr>
          <w:rFonts w:ascii="Calibri" w:eastAsia="Times New Roman" w:hAnsi="Calibri" w:cs="Calibri"/>
          <w:color w:val="000000"/>
        </w:rPr>
        <w:t>Almir’s</w:t>
      </w:r>
      <w:proofErr w:type="spellEnd"/>
      <w:r>
        <w:rPr>
          <w:rFonts w:ascii="Calibri" w:eastAsia="Times New Roman" w:hAnsi="Calibri" w:cs="Calibri"/>
          <w:color w:val="000000"/>
        </w:rPr>
        <w:t xml:space="preserve"> work</w:t>
      </w:r>
      <w:r w:rsidRPr="00844D07">
        <w:rPr>
          <w:rFonts w:ascii="Calibri" w:eastAsia="Times New Roman" w:hAnsi="Calibri" w:cs="Calibri"/>
          <w:color w:val="000000"/>
        </w:rPr>
        <w:t xml:space="preserve"> </w:t>
      </w:r>
      <w:r>
        <w:rPr>
          <w:rFonts w:ascii="Calibri" w:eastAsia="Times New Roman" w:hAnsi="Calibri" w:cs="Calibri"/>
          <w:color w:val="000000"/>
        </w:rPr>
        <w:t xml:space="preserve">that </w:t>
      </w:r>
      <w:r w:rsidRPr="00844D07">
        <w:rPr>
          <w:rFonts w:ascii="Calibri" w:eastAsia="Times New Roman" w:hAnsi="Calibri" w:cs="Calibri"/>
          <w:color w:val="000000"/>
        </w:rPr>
        <w:t>we are able t</w:t>
      </w:r>
      <w:r>
        <w:rPr>
          <w:rFonts w:ascii="Calibri" w:eastAsia="Times New Roman" w:hAnsi="Calibri" w:cs="Calibri"/>
          <w:color w:val="000000"/>
        </w:rPr>
        <w:t>o put together this</w:t>
      </w:r>
      <w:r w:rsidRPr="00844D07">
        <w:rPr>
          <w:rFonts w:ascii="Calibri" w:eastAsia="Times New Roman" w:hAnsi="Calibri" w:cs="Calibri"/>
          <w:color w:val="000000"/>
        </w:rPr>
        <w:t xml:space="preserve"> </w:t>
      </w:r>
      <w:r>
        <w:rPr>
          <w:rFonts w:ascii="Calibri" w:eastAsia="Times New Roman" w:hAnsi="Calibri" w:cs="Calibri"/>
          <w:color w:val="000000"/>
        </w:rPr>
        <w:t xml:space="preserve">course </w:t>
      </w:r>
      <w:r w:rsidRPr="00844D07">
        <w:rPr>
          <w:rFonts w:ascii="Calibri" w:eastAsia="Times New Roman" w:hAnsi="Calibri" w:cs="Calibri"/>
          <w:color w:val="000000"/>
        </w:rPr>
        <w:t>in global Islamic finance and banking.</w:t>
      </w:r>
      <w:r w:rsidR="0091043E">
        <w:rPr>
          <w:rFonts w:ascii="Times New Roman" w:eastAsia="Times New Roman" w:hAnsi="Times New Roman" w:cs="Times New Roman"/>
          <w:sz w:val="24"/>
          <w:szCs w:val="24"/>
        </w:rPr>
        <w:t xml:space="preserve"> </w:t>
      </w:r>
      <w:r>
        <w:rPr>
          <w:rFonts w:ascii="Calibri" w:eastAsia="Times New Roman" w:hAnsi="Calibri" w:cs="Calibri"/>
          <w:color w:val="000000"/>
        </w:rPr>
        <w:t>Please take you</w:t>
      </w:r>
      <w:r w:rsidR="007353B1">
        <w:rPr>
          <w:rFonts w:ascii="Calibri" w:eastAsia="Times New Roman" w:hAnsi="Calibri" w:cs="Calibri"/>
          <w:color w:val="000000"/>
        </w:rPr>
        <w:t>r</w:t>
      </w:r>
      <w:r>
        <w:rPr>
          <w:rFonts w:ascii="Calibri" w:eastAsia="Times New Roman" w:hAnsi="Calibri" w:cs="Calibri"/>
          <w:color w:val="000000"/>
        </w:rPr>
        <w:t xml:space="preserve"> time and enjoy the course</w:t>
      </w:r>
      <w:r w:rsidR="00E6002E" w:rsidRPr="00844D07">
        <w:rPr>
          <w:rFonts w:ascii="Calibri" w:eastAsia="Times New Roman" w:hAnsi="Calibri" w:cs="Calibri"/>
          <w:color w:val="000000"/>
        </w:rPr>
        <w:t>.</w:t>
      </w:r>
    </w:p>
    <w:p w14:paraId="694AA8A8" w14:textId="77777777" w:rsidR="00837DF6" w:rsidRPr="00A91B2A" w:rsidRDefault="00837DF6" w:rsidP="0091043E">
      <w:pPr>
        <w:spacing w:line="240" w:lineRule="auto"/>
        <w:rPr>
          <w:rFonts w:ascii="Calibri" w:eastAsia="Times New Roman" w:hAnsi="Calibri" w:cs="Calibri"/>
          <w:color w:val="000000"/>
        </w:rPr>
      </w:pPr>
    </w:p>
    <w:tbl>
      <w:tblPr>
        <w:tblStyle w:val="TableGrid"/>
        <w:tblW w:w="10206" w:type="dxa"/>
        <w:tblInd w:w="-5" w:type="dxa"/>
        <w:tblLook w:val="04A0" w:firstRow="1" w:lastRow="0" w:firstColumn="1" w:lastColumn="0" w:noHBand="0" w:noVBand="1"/>
      </w:tblPr>
      <w:tblGrid>
        <w:gridCol w:w="10206"/>
      </w:tblGrid>
      <w:tr w:rsidR="00BE5C43" w14:paraId="046A1FC2" w14:textId="77777777" w:rsidTr="00006A02">
        <w:tc>
          <w:tcPr>
            <w:tcW w:w="10206" w:type="dxa"/>
          </w:tcPr>
          <w:p w14:paraId="3C52FA2C" w14:textId="70A9BA7C" w:rsidR="00BE5C43" w:rsidRDefault="00BE5C43" w:rsidP="00BE5C43">
            <w:pPr>
              <w:ind w:left="720"/>
              <w:rPr>
                <w:rFonts w:ascii="Calibri" w:eastAsia="Times New Roman" w:hAnsi="Calibri" w:cs="Calibri"/>
                <w:color w:val="000000"/>
                <w:sz w:val="28"/>
                <w:szCs w:val="28"/>
              </w:rPr>
            </w:pPr>
          </w:p>
          <w:p w14:paraId="70352499" w14:textId="77777777" w:rsidR="00837DF6" w:rsidRDefault="00BE5C43" w:rsidP="00BE5C43">
            <w:pPr>
              <w:ind w:left="720"/>
              <w:rPr>
                <w:rFonts w:ascii="Calibri" w:eastAsia="Times New Roman" w:hAnsi="Calibri" w:cs="Calibri"/>
                <w:color w:val="000000"/>
                <w:sz w:val="28"/>
                <w:szCs w:val="28"/>
              </w:rPr>
            </w:pPr>
            <w:r w:rsidRPr="00E6002E">
              <w:rPr>
                <w:rFonts w:ascii="Calibri" w:eastAsia="Times New Roman" w:hAnsi="Calibri" w:cs="Calibri"/>
                <w:color w:val="000000"/>
                <w:sz w:val="28"/>
                <w:szCs w:val="28"/>
              </w:rPr>
              <w:t>FEEDBACK</w:t>
            </w:r>
            <w:r>
              <w:rPr>
                <w:rFonts w:ascii="Calibri" w:eastAsia="Times New Roman" w:hAnsi="Calibri" w:cs="Calibri"/>
                <w:color w:val="000000"/>
                <w:sz w:val="28"/>
                <w:szCs w:val="28"/>
              </w:rPr>
              <w:t xml:space="preserve">:   </w:t>
            </w:r>
          </w:p>
          <w:p w14:paraId="6D1498C1" w14:textId="77777777" w:rsidR="00837DF6" w:rsidRDefault="00BE5C43" w:rsidP="00837DF6">
            <w:pPr>
              <w:ind w:left="720"/>
              <w:rPr>
                <w:rFonts w:ascii="Calibri" w:eastAsia="Times New Roman" w:hAnsi="Calibri" w:cs="Calibri"/>
                <w:color w:val="000000"/>
                <w:sz w:val="28"/>
                <w:szCs w:val="28"/>
              </w:rPr>
            </w:pPr>
            <w:r>
              <w:rPr>
                <w:rFonts w:ascii="Calibri" w:eastAsia="Times New Roman" w:hAnsi="Calibri" w:cs="Calibri"/>
                <w:color w:val="000000"/>
                <w:sz w:val="28"/>
                <w:szCs w:val="28"/>
              </w:rPr>
              <w:t>We welcome</w:t>
            </w:r>
            <w:r w:rsidRPr="00E6002E">
              <w:rPr>
                <w:rFonts w:ascii="Calibri" w:eastAsia="Times New Roman" w:hAnsi="Calibri" w:cs="Calibri"/>
                <w:color w:val="000000"/>
                <w:sz w:val="28"/>
                <w:szCs w:val="28"/>
              </w:rPr>
              <w:t xml:space="preserve"> feedback, speaker requests, joint marketing </w:t>
            </w:r>
            <w:r>
              <w:rPr>
                <w:rFonts w:ascii="Calibri" w:eastAsia="Times New Roman" w:hAnsi="Calibri" w:cs="Calibri"/>
                <w:color w:val="000000"/>
                <w:sz w:val="28"/>
                <w:szCs w:val="28"/>
              </w:rPr>
              <w:t xml:space="preserve">ideas to ensure </w:t>
            </w:r>
          </w:p>
          <w:p w14:paraId="13F515D3" w14:textId="73D60823" w:rsidR="00BE5C43" w:rsidRPr="00BE5C43" w:rsidRDefault="00BE5C43" w:rsidP="00837DF6">
            <w:pPr>
              <w:ind w:left="720"/>
              <w:rPr>
                <w:rFonts w:ascii="Calibri" w:eastAsia="Times New Roman" w:hAnsi="Calibri" w:cs="Calibri"/>
                <w:color w:val="000000"/>
                <w:sz w:val="28"/>
                <w:szCs w:val="28"/>
              </w:rPr>
            </w:pPr>
            <w:r>
              <w:rPr>
                <w:rFonts w:ascii="Calibri" w:eastAsia="Times New Roman" w:hAnsi="Calibri" w:cs="Calibri"/>
                <w:color w:val="000000"/>
                <w:sz w:val="28"/>
                <w:szCs w:val="28"/>
              </w:rPr>
              <w:t>this course is</w:t>
            </w:r>
            <w:r w:rsidRPr="00E6002E">
              <w:rPr>
                <w:rFonts w:ascii="Calibri" w:eastAsia="Times New Roman" w:hAnsi="Calibri" w:cs="Calibri"/>
                <w:color w:val="000000"/>
                <w:sz w:val="28"/>
                <w:szCs w:val="28"/>
              </w:rPr>
              <w:t xml:space="preserve"> available to all globally</w:t>
            </w:r>
            <w:r w:rsidR="00837DF6">
              <w:rPr>
                <w:rFonts w:ascii="Calibri" w:eastAsia="Times New Roman" w:hAnsi="Calibri" w:cs="Calibri"/>
                <w:color w:val="000000"/>
                <w:sz w:val="28"/>
                <w:szCs w:val="28"/>
              </w:rPr>
              <w:t xml:space="preserve">. Email: </w:t>
            </w:r>
            <w:hyperlink r:id="rId13" w:history="1">
              <w:r w:rsidRPr="00ED77F5">
                <w:rPr>
                  <w:rStyle w:val="Hyperlink"/>
                  <w:rFonts w:ascii="Calibri" w:eastAsia="Times New Roman" w:hAnsi="Calibri" w:cs="Calibri"/>
                  <w:sz w:val="28"/>
                  <w:szCs w:val="28"/>
                </w:rPr>
                <w:t>partner@edgyglobal.com</w:t>
              </w:r>
            </w:hyperlink>
            <w:r>
              <w:rPr>
                <w:rFonts w:ascii="Calibri" w:eastAsia="Times New Roman" w:hAnsi="Calibri" w:cs="Calibri"/>
                <w:color w:val="000000"/>
                <w:sz w:val="28"/>
                <w:szCs w:val="28"/>
              </w:rPr>
              <w:t xml:space="preserve">      </w:t>
            </w:r>
          </w:p>
          <w:p w14:paraId="14831931" w14:textId="62683B02" w:rsidR="00BE5C43" w:rsidRDefault="00BE5C43" w:rsidP="00BE5C43">
            <w:pPr>
              <w:rPr>
                <w:rFonts w:ascii="Calibri" w:eastAsia="Times New Roman" w:hAnsi="Calibri" w:cs="Calibri"/>
                <w:color w:val="000000"/>
                <w:sz w:val="28"/>
                <w:szCs w:val="28"/>
              </w:rPr>
            </w:pPr>
          </w:p>
        </w:tc>
      </w:tr>
    </w:tbl>
    <w:p w14:paraId="0B204A42" w14:textId="77777777" w:rsidR="00844D07" w:rsidRDefault="00844D07" w:rsidP="00844D07">
      <w:pPr>
        <w:spacing w:after="0" w:line="240" w:lineRule="auto"/>
        <w:rPr>
          <w:rFonts w:ascii="Times New Roman" w:eastAsia="Times New Roman" w:hAnsi="Times New Roman" w:cs="Times New Roman"/>
          <w:sz w:val="24"/>
          <w:szCs w:val="24"/>
        </w:rPr>
      </w:pPr>
    </w:p>
    <w:p w14:paraId="292C622E" w14:textId="4FC1A8BA" w:rsidR="00BE5C43" w:rsidRDefault="00BE5C43" w:rsidP="00844D07">
      <w:pPr>
        <w:spacing w:after="0" w:line="240" w:lineRule="auto"/>
        <w:rPr>
          <w:rFonts w:ascii="Times New Roman" w:eastAsia="Times New Roman" w:hAnsi="Times New Roman" w:cs="Times New Roman"/>
          <w:sz w:val="24"/>
          <w:szCs w:val="24"/>
        </w:rPr>
      </w:pPr>
    </w:p>
    <w:p w14:paraId="26BF4E83" w14:textId="488A92E6" w:rsidR="00BE5C43" w:rsidRDefault="00BE5C43" w:rsidP="00844D07">
      <w:pPr>
        <w:spacing w:after="0" w:line="240" w:lineRule="auto"/>
        <w:rPr>
          <w:rFonts w:ascii="Times New Roman" w:eastAsia="Times New Roman" w:hAnsi="Times New Roman" w:cs="Times New Roman"/>
          <w:sz w:val="24"/>
          <w:szCs w:val="24"/>
        </w:rPr>
      </w:pPr>
    </w:p>
    <w:p w14:paraId="4B49375C" w14:textId="19B70484" w:rsidR="00E6002E" w:rsidRPr="00844D07" w:rsidRDefault="00F2481E" w:rsidP="00844D07">
      <w:pPr>
        <w:spacing w:after="0" w:line="240" w:lineRule="auto"/>
        <w:rPr>
          <w:rFonts w:ascii="Times New Roman" w:eastAsia="Times New Roman" w:hAnsi="Times New Roman" w:cs="Times New Roman"/>
          <w:sz w:val="24"/>
          <w:szCs w:val="24"/>
        </w:rPr>
      </w:pPr>
      <w:r w:rsidRPr="003F5968">
        <w:rPr>
          <w:rFonts w:ascii="Calibri" w:eastAsia="Times New Roman" w:hAnsi="Calibri" w:cs="Calibri"/>
          <w:b/>
          <w:bCs/>
          <w:noProof/>
          <w:color w:val="000000"/>
        </w:rPr>
        <w:drawing>
          <wp:anchor distT="0" distB="0" distL="114300" distR="114300" simplePos="0" relativeHeight="251655680" behindDoc="1" locked="0" layoutInCell="1" allowOverlap="1" wp14:anchorId="5A2BC3ED" wp14:editId="5876E6DB">
            <wp:simplePos x="0" y="0"/>
            <wp:positionH relativeFrom="margin">
              <wp:align>left</wp:align>
            </wp:positionH>
            <wp:positionV relativeFrom="paragraph">
              <wp:posOffset>134620</wp:posOffset>
            </wp:positionV>
            <wp:extent cx="3429000" cy="3642360"/>
            <wp:effectExtent l="0" t="0" r="0" b="0"/>
            <wp:wrapTight wrapText="bothSides">
              <wp:wrapPolygon edited="0">
                <wp:start x="0" y="0"/>
                <wp:lineTo x="0" y="21389"/>
                <wp:lineTo x="21440" y="21389"/>
                <wp:lineTo x="21440" y="0"/>
                <wp:lineTo x="0" y="0"/>
              </wp:wrapPolygon>
            </wp:wrapTight>
            <wp:docPr id="2" name="Picture 2" descr="C:\Users\edwar\OneDrive\Pictures\Almir Colan Islamic Finance Expe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dwar\OneDrive\Pictures\Almir Colan Islamic Finance Expert.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429273" cy="364296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35D2566" w14:textId="64B786B4" w:rsidR="0088667B" w:rsidRPr="00A91B2A" w:rsidRDefault="0088667B" w:rsidP="0088667B">
      <w:pPr>
        <w:spacing w:after="0" w:line="240" w:lineRule="auto"/>
        <w:rPr>
          <w:rFonts w:ascii="Calibri" w:eastAsia="Times New Roman" w:hAnsi="Calibri" w:cs="Calibri"/>
          <w:bCs/>
          <w:color w:val="000000"/>
        </w:rPr>
      </w:pPr>
      <w:r w:rsidRPr="00A91B2A">
        <w:rPr>
          <w:rFonts w:ascii="Calibri" w:eastAsia="Times New Roman" w:hAnsi="Calibri" w:cs="Calibri"/>
          <w:b/>
          <w:bCs/>
          <w:color w:val="000000"/>
        </w:rPr>
        <w:t>Almir Colan</w:t>
      </w:r>
      <w:r w:rsidR="007F6340">
        <w:rPr>
          <w:rFonts w:ascii="Calibri" w:eastAsia="Times New Roman" w:hAnsi="Calibri" w:cs="Calibri"/>
          <w:bCs/>
          <w:color w:val="000000"/>
        </w:rPr>
        <w:t>.</w:t>
      </w:r>
    </w:p>
    <w:p w14:paraId="1911C247" w14:textId="4FB9D0E6" w:rsidR="00844D07" w:rsidRPr="00844D07" w:rsidRDefault="00844D07" w:rsidP="00844D07">
      <w:pPr>
        <w:spacing w:after="0" w:line="240" w:lineRule="auto"/>
        <w:rPr>
          <w:rFonts w:ascii="Times New Roman" w:eastAsia="Times New Roman" w:hAnsi="Times New Roman" w:cs="Times New Roman"/>
          <w:sz w:val="24"/>
          <w:szCs w:val="24"/>
        </w:rPr>
      </w:pPr>
    </w:p>
    <w:p w14:paraId="7284974A" w14:textId="2B657523" w:rsidR="00844D07" w:rsidRPr="00EB4581" w:rsidRDefault="007F6340" w:rsidP="00844D07">
      <w:pPr>
        <w:spacing w:line="240" w:lineRule="auto"/>
        <w:rPr>
          <w:rFonts w:ascii="Calibri" w:eastAsia="Times New Roman" w:hAnsi="Calibri" w:cs="Calibri"/>
          <w:color w:val="000000"/>
        </w:rPr>
      </w:pPr>
      <w:proofErr w:type="spellStart"/>
      <w:r>
        <w:rPr>
          <w:rFonts w:ascii="Calibri" w:eastAsia="Times New Roman" w:hAnsi="Calibri" w:cs="Calibri"/>
          <w:color w:val="000000"/>
        </w:rPr>
        <w:t>Assalamu</w:t>
      </w:r>
      <w:proofErr w:type="spellEnd"/>
      <w:r>
        <w:rPr>
          <w:rFonts w:ascii="Calibri" w:eastAsia="Times New Roman" w:hAnsi="Calibri" w:cs="Calibri"/>
          <w:color w:val="000000"/>
        </w:rPr>
        <w:t xml:space="preserve"> </w:t>
      </w:r>
      <w:proofErr w:type="spellStart"/>
      <w:r>
        <w:rPr>
          <w:rFonts w:ascii="Calibri" w:eastAsia="Times New Roman" w:hAnsi="Calibri" w:cs="Calibri"/>
          <w:color w:val="000000"/>
        </w:rPr>
        <w:t>alaykum</w:t>
      </w:r>
      <w:proofErr w:type="spellEnd"/>
      <w:r>
        <w:rPr>
          <w:rFonts w:ascii="Calibri" w:eastAsia="Times New Roman" w:hAnsi="Calibri" w:cs="Calibri"/>
          <w:color w:val="000000"/>
        </w:rPr>
        <w:t>.</w:t>
      </w:r>
      <w:r w:rsidR="00844D07" w:rsidRPr="00844D07">
        <w:rPr>
          <w:rFonts w:ascii="Calibri" w:eastAsia="Times New Roman" w:hAnsi="Calibri" w:cs="Calibri"/>
          <w:color w:val="000000"/>
        </w:rPr>
        <w:t xml:space="preserve"> My name is Almir Colan and I will be your instructor for this Islamic finance </w:t>
      </w:r>
      <w:r w:rsidR="0088667B">
        <w:rPr>
          <w:rFonts w:ascii="Calibri" w:eastAsia="Times New Roman" w:hAnsi="Calibri" w:cs="Calibri"/>
          <w:color w:val="000000"/>
        </w:rPr>
        <w:t xml:space="preserve">and banking </w:t>
      </w:r>
      <w:r w:rsidR="00844D07" w:rsidRPr="00844D07">
        <w:rPr>
          <w:rFonts w:ascii="Calibri" w:eastAsia="Times New Roman" w:hAnsi="Calibri" w:cs="Calibri"/>
          <w:color w:val="000000"/>
        </w:rPr>
        <w:t xml:space="preserve">course. </w:t>
      </w:r>
    </w:p>
    <w:p w14:paraId="63ACD65C" w14:textId="77AD83E3" w:rsidR="00844D07" w:rsidRPr="00844D07" w:rsidRDefault="00006A02" w:rsidP="00844D07">
      <w:pPr>
        <w:spacing w:line="240" w:lineRule="auto"/>
        <w:rPr>
          <w:rFonts w:ascii="Times New Roman" w:eastAsia="Times New Roman" w:hAnsi="Times New Roman" w:cs="Times New Roman"/>
          <w:sz w:val="24"/>
          <w:szCs w:val="24"/>
        </w:rPr>
      </w:pPr>
      <w:r>
        <w:rPr>
          <w:rFonts w:ascii="Calibri" w:eastAsia="Times New Roman" w:hAnsi="Calibri" w:cs="Calibri"/>
          <w:color w:val="000000"/>
        </w:rPr>
        <w:t>I have been</w:t>
      </w:r>
      <w:r w:rsidR="00844D07" w:rsidRPr="00844D07">
        <w:rPr>
          <w:rFonts w:ascii="Calibri" w:eastAsia="Times New Roman" w:hAnsi="Calibri" w:cs="Calibri"/>
          <w:color w:val="000000"/>
        </w:rPr>
        <w:t xml:space="preserve"> teaching Islamic finance and c</w:t>
      </w:r>
      <w:r w:rsidR="0091043E">
        <w:rPr>
          <w:rFonts w:ascii="Calibri" w:eastAsia="Times New Roman" w:hAnsi="Calibri" w:cs="Calibri"/>
          <w:color w:val="000000"/>
        </w:rPr>
        <w:t>om</w:t>
      </w:r>
      <w:r>
        <w:rPr>
          <w:rFonts w:ascii="Calibri" w:eastAsia="Times New Roman" w:hAnsi="Calibri" w:cs="Calibri"/>
          <w:color w:val="000000"/>
        </w:rPr>
        <w:t xml:space="preserve">mercial transactions for over </w:t>
      </w:r>
      <w:r w:rsidRPr="0045772F">
        <w:rPr>
          <w:rFonts w:ascii="Calibri" w:eastAsia="Times New Roman" w:hAnsi="Calibri" w:cs="Calibri"/>
          <w:color w:val="000000"/>
        </w:rPr>
        <w:t>1</w:t>
      </w:r>
      <w:r w:rsidR="0091043E" w:rsidRPr="0045772F">
        <w:rPr>
          <w:rFonts w:ascii="Calibri" w:eastAsia="Times New Roman" w:hAnsi="Calibri" w:cs="Calibri"/>
          <w:color w:val="000000"/>
        </w:rPr>
        <w:t xml:space="preserve">0 </w:t>
      </w:r>
      <w:r w:rsidR="00844D07" w:rsidRPr="0045772F">
        <w:rPr>
          <w:rFonts w:ascii="Calibri" w:eastAsia="Times New Roman" w:hAnsi="Calibri" w:cs="Calibri"/>
          <w:color w:val="000000"/>
        </w:rPr>
        <w:t>years.</w:t>
      </w:r>
      <w:r w:rsidR="00844D07" w:rsidRPr="00844D07">
        <w:rPr>
          <w:rFonts w:ascii="Calibri" w:eastAsia="Times New Roman" w:hAnsi="Calibri" w:cs="Calibri"/>
          <w:color w:val="000000"/>
        </w:rPr>
        <w:t xml:space="preserve"> </w:t>
      </w:r>
    </w:p>
    <w:p w14:paraId="78A87796" w14:textId="56A99167" w:rsidR="00844D07" w:rsidRPr="00844D07" w:rsidRDefault="0091043E" w:rsidP="00844D07">
      <w:pPr>
        <w:spacing w:line="240" w:lineRule="auto"/>
        <w:rPr>
          <w:rFonts w:ascii="Times New Roman" w:eastAsia="Times New Roman" w:hAnsi="Times New Roman" w:cs="Times New Roman"/>
          <w:sz w:val="24"/>
          <w:szCs w:val="24"/>
        </w:rPr>
      </w:pPr>
      <w:r>
        <w:rPr>
          <w:rFonts w:ascii="Calibri" w:eastAsia="Times New Roman" w:hAnsi="Calibri" w:cs="Calibri"/>
          <w:color w:val="000000"/>
        </w:rPr>
        <w:t>As a consultant lecturer</w:t>
      </w:r>
      <w:r w:rsidR="00844D07" w:rsidRPr="00844D07">
        <w:rPr>
          <w:rFonts w:ascii="Calibri" w:eastAsia="Times New Roman" w:hAnsi="Calibri" w:cs="Calibri"/>
          <w:color w:val="000000"/>
        </w:rPr>
        <w:t xml:space="preserve"> I taught Master students in the area of Islamic finance and Islamic capital markets where I also served as advisory board me</w:t>
      </w:r>
      <w:r w:rsidR="00661883">
        <w:rPr>
          <w:rFonts w:ascii="Calibri" w:eastAsia="Times New Roman" w:hAnsi="Calibri" w:cs="Calibri"/>
          <w:color w:val="000000"/>
        </w:rPr>
        <w:t>mber for a</w:t>
      </w:r>
      <w:r w:rsidR="0088667B">
        <w:rPr>
          <w:rFonts w:ascii="Calibri" w:eastAsia="Times New Roman" w:hAnsi="Calibri" w:cs="Calibri"/>
          <w:color w:val="000000"/>
        </w:rPr>
        <w:t xml:space="preserve"> </w:t>
      </w:r>
      <w:r w:rsidR="00006A02">
        <w:rPr>
          <w:rFonts w:ascii="Calibri" w:eastAsia="Times New Roman" w:hAnsi="Calibri" w:cs="Calibri"/>
          <w:color w:val="000000"/>
        </w:rPr>
        <w:t xml:space="preserve">University </w:t>
      </w:r>
      <w:r w:rsidR="0088667B">
        <w:rPr>
          <w:rFonts w:ascii="Calibri" w:eastAsia="Times New Roman" w:hAnsi="Calibri" w:cs="Calibri"/>
          <w:color w:val="000000"/>
        </w:rPr>
        <w:t>Master of Islamic Banking and Finance C</w:t>
      </w:r>
      <w:r w:rsidR="00844D07" w:rsidRPr="00844D07">
        <w:rPr>
          <w:rFonts w:ascii="Calibri" w:eastAsia="Times New Roman" w:hAnsi="Calibri" w:cs="Calibri"/>
          <w:color w:val="000000"/>
        </w:rPr>
        <w:t xml:space="preserve">ourse. </w:t>
      </w:r>
    </w:p>
    <w:p w14:paraId="7200B278" w14:textId="5298C0B8" w:rsidR="00844D07" w:rsidRPr="00844D07" w:rsidRDefault="00844D07" w:rsidP="00844D07">
      <w:pPr>
        <w:spacing w:line="240" w:lineRule="auto"/>
        <w:rPr>
          <w:rFonts w:ascii="Times New Roman" w:eastAsia="Times New Roman" w:hAnsi="Times New Roman" w:cs="Times New Roman"/>
          <w:sz w:val="24"/>
          <w:szCs w:val="24"/>
        </w:rPr>
      </w:pPr>
      <w:r w:rsidRPr="00844D07">
        <w:rPr>
          <w:rFonts w:ascii="Calibri" w:eastAsia="Times New Roman" w:hAnsi="Calibri" w:cs="Calibri"/>
          <w:color w:val="000000"/>
        </w:rPr>
        <w:t xml:space="preserve">My wish is that in this course you realize and learn </w:t>
      </w:r>
      <w:r w:rsidR="0088667B">
        <w:rPr>
          <w:rFonts w:ascii="Calibri" w:eastAsia="Times New Roman" w:hAnsi="Calibri" w:cs="Calibri"/>
          <w:color w:val="000000"/>
        </w:rPr>
        <w:t xml:space="preserve">the </w:t>
      </w:r>
      <w:r w:rsidRPr="00844D07">
        <w:rPr>
          <w:rFonts w:ascii="Calibri" w:eastAsia="Times New Roman" w:hAnsi="Calibri" w:cs="Calibri"/>
          <w:color w:val="000000"/>
        </w:rPr>
        <w:t xml:space="preserve">Islamic take on money, finance and business transactions and understand </w:t>
      </w:r>
      <w:r w:rsidR="0088667B">
        <w:rPr>
          <w:rFonts w:ascii="Calibri" w:eastAsia="Times New Roman" w:hAnsi="Calibri" w:cs="Calibri"/>
          <w:color w:val="000000"/>
        </w:rPr>
        <w:t xml:space="preserve">the </w:t>
      </w:r>
      <w:r w:rsidRPr="00844D07">
        <w:rPr>
          <w:rFonts w:ascii="Calibri" w:eastAsia="Times New Roman" w:hAnsi="Calibri" w:cs="Calibri"/>
          <w:color w:val="000000"/>
        </w:rPr>
        <w:t>importance of aiming high in your life not only for yourself but for your community.</w:t>
      </w:r>
    </w:p>
    <w:p w14:paraId="0B2BE240" w14:textId="77777777" w:rsidR="007353B1" w:rsidRDefault="007353B1" w:rsidP="00AA2327">
      <w:pPr>
        <w:spacing w:after="0"/>
        <w:rPr>
          <w:rStyle w:val="Heading2Char"/>
        </w:rPr>
      </w:pPr>
      <w:bookmarkStart w:id="72" w:name="_Toc505710992"/>
    </w:p>
    <w:p w14:paraId="2A0B3F3B" w14:textId="10393E2B" w:rsidR="00844D07" w:rsidRPr="00AA2327" w:rsidRDefault="007353B1" w:rsidP="00AA2327">
      <w:pPr>
        <w:spacing w:after="0"/>
        <w:rPr>
          <w:rFonts w:asciiTheme="majorHAnsi" w:eastAsiaTheme="majorEastAsia" w:hAnsiTheme="majorHAnsi" w:cstheme="majorBidi"/>
          <w:color w:val="B3186D" w:themeColor="accent1" w:themeShade="BF"/>
          <w:sz w:val="32"/>
          <w:szCs w:val="32"/>
        </w:rPr>
      </w:pPr>
      <w:r>
        <w:rPr>
          <w:rFonts w:cs="Arial"/>
          <w:noProof/>
          <w:color w:val="000000" w:themeColor="text1"/>
          <w:lang w:val="en"/>
        </w:rPr>
        <w:drawing>
          <wp:anchor distT="0" distB="0" distL="114300" distR="114300" simplePos="0" relativeHeight="251652608" behindDoc="0" locked="0" layoutInCell="1" allowOverlap="1" wp14:anchorId="696152FA" wp14:editId="3358C27F">
            <wp:simplePos x="0" y="0"/>
            <wp:positionH relativeFrom="margin">
              <wp:posOffset>2362200</wp:posOffset>
            </wp:positionH>
            <wp:positionV relativeFrom="margin">
              <wp:posOffset>8601075</wp:posOffset>
            </wp:positionV>
            <wp:extent cx="681355" cy="532130"/>
            <wp:effectExtent l="0" t="0" r="4445" b="127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lison-Content-small-left.png"/>
                    <pic:cNvPicPr/>
                  </pic:nvPicPr>
                  <pic:blipFill>
                    <a:blip r:embed="rId10"/>
                    <a:stretch>
                      <a:fillRect/>
                    </a:stretch>
                  </pic:blipFill>
                  <pic:spPr>
                    <a:xfrm>
                      <a:off x="0" y="0"/>
                      <a:ext cx="681355" cy="532130"/>
                    </a:xfrm>
                    <a:prstGeom prst="rect">
                      <a:avLst/>
                    </a:prstGeom>
                  </pic:spPr>
                </pic:pic>
              </a:graphicData>
            </a:graphic>
            <wp14:sizeRelH relativeFrom="margin">
              <wp14:pctWidth>0</wp14:pctWidth>
            </wp14:sizeRelH>
            <wp14:sizeRelV relativeFrom="margin">
              <wp14:pctHeight>0</wp14:pctHeight>
            </wp14:sizeRelV>
          </wp:anchor>
        </w:drawing>
      </w:r>
      <w:r w:rsidR="00AA2327">
        <w:rPr>
          <w:rStyle w:val="Heading2Char"/>
        </w:rPr>
        <w:t>Topic 1.2 What is Islamic Finance?</w:t>
      </w:r>
      <w:bookmarkEnd w:id="72"/>
    </w:p>
    <w:p w14:paraId="0729F8D6" w14:textId="6B414F4A" w:rsidR="007373C3" w:rsidRPr="00855E58" w:rsidRDefault="00844D07" w:rsidP="00844D07">
      <w:pPr>
        <w:spacing w:line="240" w:lineRule="auto"/>
        <w:rPr>
          <w:rFonts w:ascii="Calibri" w:eastAsia="Times New Roman" w:hAnsi="Calibri" w:cs="Calibri"/>
          <w:color w:val="000000"/>
        </w:rPr>
      </w:pPr>
      <w:r w:rsidRPr="00844D07">
        <w:rPr>
          <w:rFonts w:ascii="Calibri" w:eastAsia="Times New Roman" w:hAnsi="Calibri" w:cs="Calibri"/>
          <w:color w:val="000000"/>
        </w:rPr>
        <w:t xml:space="preserve">Islamic finance represents financial activity that is consistent with the principles of </w:t>
      </w:r>
      <w:r w:rsidR="005C7B8F">
        <w:rPr>
          <w:rFonts w:ascii="Calibri" w:eastAsia="Times New Roman" w:hAnsi="Calibri" w:cs="Calibri"/>
          <w:color w:val="000000"/>
        </w:rPr>
        <w:t>Shariah</w:t>
      </w:r>
      <w:r w:rsidRPr="00844D07">
        <w:rPr>
          <w:rFonts w:ascii="Calibri" w:eastAsia="Times New Roman" w:hAnsi="Calibri" w:cs="Calibri"/>
          <w:color w:val="000000"/>
        </w:rPr>
        <w:t xml:space="preserve">. </w:t>
      </w:r>
    </w:p>
    <w:tbl>
      <w:tblPr>
        <w:tblStyle w:val="TableGrid"/>
        <w:tblW w:w="0" w:type="auto"/>
        <w:tblInd w:w="720" w:type="dxa"/>
        <w:tblLook w:val="04A0" w:firstRow="1" w:lastRow="0" w:firstColumn="1" w:lastColumn="0" w:noHBand="0" w:noVBand="1"/>
      </w:tblPr>
      <w:tblGrid>
        <w:gridCol w:w="8630"/>
      </w:tblGrid>
      <w:tr w:rsidR="00661883" w14:paraId="33DD1943" w14:textId="77777777" w:rsidTr="00661883">
        <w:tc>
          <w:tcPr>
            <w:tcW w:w="9350" w:type="dxa"/>
          </w:tcPr>
          <w:p w14:paraId="5602C8AB" w14:textId="77777777" w:rsidR="00661883" w:rsidRDefault="00661883" w:rsidP="00661883">
            <w:pPr>
              <w:rPr>
                <w:rFonts w:ascii="Calibri" w:eastAsia="Times New Roman" w:hAnsi="Calibri" w:cs="Calibri"/>
                <w:color w:val="000000"/>
              </w:rPr>
            </w:pPr>
          </w:p>
          <w:p w14:paraId="77320BFC" w14:textId="62E8F5C7" w:rsidR="00661883" w:rsidRPr="00661883" w:rsidRDefault="00661883" w:rsidP="00661883">
            <w:pPr>
              <w:ind w:left="720"/>
              <w:rPr>
                <w:rFonts w:ascii="Times New Roman" w:eastAsia="Times New Roman" w:hAnsi="Times New Roman" w:cs="Times New Roman"/>
                <w:b/>
                <w:sz w:val="28"/>
                <w:szCs w:val="28"/>
              </w:rPr>
            </w:pPr>
            <w:r w:rsidRPr="00661883">
              <w:rPr>
                <w:rFonts w:ascii="Calibri" w:eastAsia="Times New Roman" w:hAnsi="Calibri" w:cs="Calibri"/>
                <w:b/>
                <w:color w:val="000000"/>
                <w:sz w:val="28"/>
                <w:szCs w:val="28"/>
              </w:rPr>
              <w:t xml:space="preserve">Islamic finance represents financial activity that is consistent with the principles of </w:t>
            </w:r>
            <w:r w:rsidR="005C7B8F">
              <w:rPr>
                <w:rFonts w:ascii="Calibri" w:eastAsia="Times New Roman" w:hAnsi="Calibri" w:cs="Calibri"/>
                <w:b/>
                <w:color w:val="000000"/>
                <w:sz w:val="28"/>
                <w:szCs w:val="28"/>
              </w:rPr>
              <w:t>Shariah</w:t>
            </w:r>
            <w:r w:rsidRPr="00661883">
              <w:rPr>
                <w:rFonts w:ascii="Calibri" w:eastAsia="Times New Roman" w:hAnsi="Calibri" w:cs="Calibri"/>
                <w:b/>
                <w:color w:val="000000"/>
                <w:sz w:val="28"/>
                <w:szCs w:val="28"/>
              </w:rPr>
              <w:t xml:space="preserve">. </w:t>
            </w:r>
          </w:p>
          <w:p w14:paraId="25150E94" w14:textId="77777777" w:rsidR="00661883" w:rsidRDefault="00661883" w:rsidP="00661883">
            <w:pPr>
              <w:rPr>
                <w:rFonts w:ascii="Calibri" w:eastAsia="Times New Roman" w:hAnsi="Calibri" w:cs="Calibri"/>
                <w:color w:val="000000"/>
              </w:rPr>
            </w:pPr>
          </w:p>
        </w:tc>
      </w:tr>
    </w:tbl>
    <w:p w14:paraId="2E69B138" w14:textId="77777777" w:rsidR="00006A02" w:rsidRDefault="00006A02" w:rsidP="00844D07">
      <w:pPr>
        <w:spacing w:line="240" w:lineRule="auto"/>
        <w:rPr>
          <w:rFonts w:ascii="Calibri" w:eastAsia="Times New Roman" w:hAnsi="Calibri" w:cs="Calibri"/>
          <w:color w:val="000000"/>
        </w:rPr>
      </w:pPr>
    </w:p>
    <w:p w14:paraId="70445A91" w14:textId="41F1CB5B" w:rsidR="00661883" w:rsidRDefault="005C7B8F" w:rsidP="00844D07">
      <w:pPr>
        <w:spacing w:line="240" w:lineRule="auto"/>
        <w:rPr>
          <w:rFonts w:ascii="Calibri" w:eastAsia="Times New Roman" w:hAnsi="Calibri" w:cs="Calibri"/>
          <w:color w:val="000000"/>
        </w:rPr>
      </w:pPr>
      <w:r>
        <w:rPr>
          <w:rFonts w:ascii="Calibri" w:eastAsia="Times New Roman" w:hAnsi="Calibri" w:cs="Calibri"/>
          <w:color w:val="000000"/>
        </w:rPr>
        <w:t>Shariah</w:t>
      </w:r>
      <w:r w:rsidR="0088667B">
        <w:rPr>
          <w:rFonts w:ascii="Calibri" w:eastAsia="Times New Roman" w:hAnsi="Calibri" w:cs="Calibri"/>
          <w:color w:val="000000"/>
        </w:rPr>
        <w:t xml:space="preserve"> law prohibits un</w:t>
      </w:r>
      <w:r w:rsidR="00844D07" w:rsidRPr="00844D07">
        <w:rPr>
          <w:rFonts w:ascii="Calibri" w:eastAsia="Times New Roman" w:hAnsi="Calibri" w:cs="Calibri"/>
          <w:color w:val="000000"/>
        </w:rPr>
        <w:t xml:space="preserve">ethical, immoral, speculative activities as well as interest, gambling, </w:t>
      </w:r>
      <w:r w:rsidR="0088667B">
        <w:rPr>
          <w:rFonts w:ascii="Calibri" w:eastAsia="Times New Roman" w:hAnsi="Calibri" w:cs="Calibri"/>
          <w:color w:val="000000"/>
        </w:rPr>
        <w:t>and uncertainty</w:t>
      </w:r>
      <w:r w:rsidR="00844D07" w:rsidRPr="00844D07">
        <w:rPr>
          <w:rFonts w:ascii="Calibri" w:eastAsia="Times New Roman" w:hAnsi="Calibri" w:cs="Calibri"/>
          <w:color w:val="000000"/>
        </w:rPr>
        <w:t xml:space="preserve">. </w:t>
      </w:r>
    </w:p>
    <w:p w14:paraId="44F88FA0" w14:textId="77777777" w:rsidR="007373C3" w:rsidRDefault="007373C3" w:rsidP="00844D07">
      <w:pPr>
        <w:spacing w:line="240" w:lineRule="auto"/>
        <w:rPr>
          <w:rFonts w:ascii="Calibri" w:eastAsia="Times New Roman" w:hAnsi="Calibri" w:cs="Calibri"/>
          <w:color w:val="000000"/>
        </w:rPr>
      </w:pPr>
    </w:p>
    <w:tbl>
      <w:tblPr>
        <w:tblStyle w:val="TableGrid"/>
        <w:tblW w:w="0" w:type="auto"/>
        <w:tblInd w:w="720" w:type="dxa"/>
        <w:tblLook w:val="04A0" w:firstRow="1" w:lastRow="0" w:firstColumn="1" w:lastColumn="0" w:noHBand="0" w:noVBand="1"/>
      </w:tblPr>
      <w:tblGrid>
        <w:gridCol w:w="8630"/>
      </w:tblGrid>
      <w:tr w:rsidR="00661883" w14:paraId="7D9B862D" w14:textId="77777777" w:rsidTr="00661883">
        <w:tc>
          <w:tcPr>
            <w:tcW w:w="9350" w:type="dxa"/>
          </w:tcPr>
          <w:p w14:paraId="6B4F6668" w14:textId="77777777" w:rsidR="00661883" w:rsidRDefault="00661883" w:rsidP="00661883">
            <w:pPr>
              <w:rPr>
                <w:rFonts w:ascii="Calibri" w:eastAsia="Times New Roman" w:hAnsi="Calibri" w:cs="Calibri"/>
                <w:color w:val="000000"/>
              </w:rPr>
            </w:pPr>
          </w:p>
          <w:p w14:paraId="4A27936C" w14:textId="22D3825F" w:rsidR="00661883" w:rsidRPr="00661883" w:rsidRDefault="005C7B8F" w:rsidP="00661883">
            <w:pPr>
              <w:ind w:left="720"/>
              <w:rPr>
                <w:rFonts w:ascii="Calibri" w:eastAsia="Times New Roman" w:hAnsi="Calibri" w:cs="Calibri"/>
                <w:b/>
                <w:color w:val="000000"/>
                <w:sz w:val="28"/>
                <w:szCs w:val="28"/>
              </w:rPr>
            </w:pPr>
            <w:r>
              <w:rPr>
                <w:rFonts w:ascii="Calibri" w:eastAsia="Times New Roman" w:hAnsi="Calibri" w:cs="Calibri"/>
                <w:b/>
                <w:color w:val="000000"/>
                <w:sz w:val="28"/>
                <w:szCs w:val="28"/>
              </w:rPr>
              <w:t>Shariah</w:t>
            </w:r>
            <w:r w:rsidR="00661883" w:rsidRPr="00661883">
              <w:rPr>
                <w:rFonts w:ascii="Calibri" w:eastAsia="Times New Roman" w:hAnsi="Calibri" w:cs="Calibri"/>
                <w:b/>
                <w:color w:val="000000"/>
                <w:sz w:val="28"/>
                <w:szCs w:val="28"/>
              </w:rPr>
              <w:t xml:space="preserve"> law prohibits unethical, immoral, speculative activities as well as interest, gambling, and uncertainty. </w:t>
            </w:r>
          </w:p>
          <w:p w14:paraId="54E8AF57" w14:textId="77777777" w:rsidR="00661883" w:rsidRDefault="00661883" w:rsidP="00661883">
            <w:pPr>
              <w:ind w:left="720"/>
              <w:rPr>
                <w:rFonts w:ascii="Calibri" w:eastAsia="Times New Roman" w:hAnsi="Calibri" w:cs="Calibri"/>
                <w:color w:val="000000"/>
              </w:rPr>
            </w:pPr>
          </w:p>
        </w:tc>
      </w:tr>
    </w:tbl>
    <w:p w14:paraId="0953543B" w14:textId="77777777" w:rsidR="00661883" w:rsidRPr="00844D07" w:rsidRDefault="00661883" w:rsidP="00844D07">
      <w:pPr>
        <w:spacing w:line="240" w:lineRule="auto"/>
        <w:rPr>
          <w:rFonts w:ascii="Times New Roman" w:eastAsia="Times New Roman" w:hAnsi="Times New Roman" w:cs="Times New Roman"/>
          <w:sz w:val="24"/>
          <w:szCs w:val="24"/>
        </w:rPr>
      </w:pPr>
    </w:p>
    <w:p w14:paraId="562A4029" w14:textId="47B1D1A5" w:rsidR="00844D07" w:rsidRPr="00844D07" w:rsidRDefault="00844D07" w:rsidP="00844D07">
      <w:pPr>
        <w:spacing w:line="240" w:lineRule="auto"/>
        <w:rPr>
          <w:rFonts w:ascii="Times New Roman" w:eastAsia="Times New Roman" w:hAnsi="Times New Roman" w:cs="Times New Roman"/>
          <w:sz w:val="24"/>
          <w:szCs w:val="24"/>
        </w:rPr>
      </w:pPr>
      <w:r w:rsidRPr="00844D07">
        <w:rPr>
          <w:rFonts w:ascii="Calibri" w:eastAsia="Times New Roman" w:hAnsi="Calibri" w:cs="Calibri"/>
          <w:color w:val="000000"/>
        </w:rPr>
        <w:t>Islamic finance encourages entrepreneurship, mutual cooperation, generosity, and spirit of partnership which connect the capital owner with the real economic activities that may actually contribute to the welfare of society via commerce, manuf</w:t>
      </w:r>
      <w:r w:rsidR="00661883">
        <w:rPr>
          <w:rFonts w:ascii="Calibri" w:eastAsia="Times New Roman" w:hAnsi="Calibri" w:cs="Calibri"/>
          <w:color w:val="000000"/>
        </w:rPr>
        <w:t>acturing, construction and related areas</w:t>
      </w:r>
      <w:r w:rsidRPr="00844D07">
        <w:rPr>
          <w:rFonts w:ascii="Calibri" w:eastAsia="Times New Roman" w:hAnsi="Calibri" w:cs="Calibri"/>
          <w:color w:val="000000"/>
        </w:rPr>
        <w:t xml:space="preserve">. </w:t>
      </w:r>
    </w:p>
    <w:p w14:paraId="2DEC5AE8" w14:textId="6ECF9A3E" w:rsidR="00844D07" w:rsidRPr="00844D07" w:rsidRDefault="00844D07" w:rsidP="00844D07">
      <w:pPr>
        <w:spacing w:line="240" w:lineRule="auto"/>
        <w:rPr>
          <w:rFonts w:ascii="Times New Roman" w:eastAsia="Times New Roman" w:hAnsi="Times New Roman" w:cs="Times New Roman"/>
          <w:sz w:val="24"/>
          <w:szCs w:val="24"/>
        </w:rPr>
      </w:pPr>
      <w:r w:rsidRPr="00844D07">
        <w:rPr>
          <w:rFonts w:ascii="Calibri" w:eastAsia="Times New Roman" w:hAnsi="Calibri" w:cs="Calibri"/>
          <w:color w:val="000000"/>
        </w:rPr>
        <w:lastRenderedPageBreak/>
        <w:t>This of course is not only limit</w:t>
      </w:r>
      <w:r w:rsidR="00672330">
        <w:rPr>
          <w:rFonts w:ascii="Calibri" w:eastAsia="Times New Roman" w:hAnsi="Calibri" w:cs="Calibri"/>
          <w:color w:val="000000"/>
        </w:rPr>
        <w:t>ed to modes of financing but also</w:t>
      </w:r>
      <w:r w:rsidRPr="00844D07">
        <w:rPr>
          <w:rFonts w:ascii="Calibri" w:eastAsia="Times New Roman" w:hAnsi="Calibri" w:cs="Calibri"/>
          <w:color w:val="000000"/>
        </w:rPr>
        <w:t xml:space="preserve"> cover</w:t>
      </w:r>
      <w:r w:rsidR="00672330">
        <w:rPr>
          <w:rFonts w:ascii="Calibri" w:eastAsia="Times New Roman" w:hAnsi="Calibri" w:cs="Calibri"/>
          <w:color w:val="000000"/>
        </w:rPr>
        <w:t>s</w:t>
      </w:r>
      <w:r w:rsidRPr="00844D07">
        <w:rPr>
          <w:rFonts w:ascii="Calibri" w:eastAsia="Times New Roman" w:hAnsi="Calibri" w:cs="Calibri"/>
          <w:color w:val="000000"/>
        </w:rPr>
        <w:t xml:space="preserve"> all business and financial transactions and ruling</w:t>
      </w:r>
      <w:r w:rsidR="00672330">
        <w:rPr>
          <w:rFonts w:ascii="Calibri" w:eastAsia="Times New Roman" w:hAnsi="Calibri" w:cs="Calibri"/>
          <w:color w:val="000000"/>
        </w:rPr>
        <w:t>s.</w:t>
      </w:r>
    </w:p>
    <w:p w14:paraId="27A94052" w14:textId="77777777" w:rsidR="00661883" w:rsidRDefault="00844D07" w:rsidP="00844D07">
      <w:pPr>
        <w:spacing w:line="240" w:lineRule="auto"/>
        <w:rPr>
          <w:rFonts w:ascii="Times New Roman" w:eastAsia="Times New Roman" w:hAnsi="Times New Roman" w:cs="Times New Roman"/>
          <w:sz w:val="24"/>
          <w:szCs w:val="24"/>
        </w:rPr>
      </w:pPr>
      <w:r w:rsidRPr="00844D07">
        <w:rPr>
          <w:rFonts w:ascii="Calibri" w:eastAsia="Times New Roman" w:hAnsi="Calibri" w:cs="Calibri"/>
          <w:color w:val="000000"/>
        </w:rPr>
        <w:t xml:space="preserve">All of us are required to seek lawful wealth for our needs, attain self-sufficiency, </w:t>
      </w:r>
      <w:r w:rsidR="00661883" w:rsidRPr="00844D07">
        <w:rPr>
          <w:rFonts w:ascii="Calibri" w:eastAsia="Times New Roman" w:hAnsi="Calibri" w:cs="Calibri"/>
          <w:color w:val="000000"/>
        </w:rPr>
        <w:t>and provide</w:t>
      </w:r>
      <w:r w:rsidRPr="00844D07">
        <w:rPr>
          <w:rFonts w:ascii="Calibri" w:eastAsia="Times New Roman" w:hAnsi="Calibri" w:cs="Calibri"/>
          <w:color w:val="000000"/>
        </w:rPr>
        <w:t xml:space="preserve"> shelter and so on. </w:t>
      </w:r>
      <w:r w:rsidR="00672330">
        <w:rPr>
          <w:rFonts w:ascii="Times New Roman" w:eastAsia="Times New Roman" w:hAnsi="Times New Roman" w:cs="Times New Roman"/>
          <w:sz w:val="24"/>
          <w:szCs w:val="24"/>
        </w:rPr>
        <w:t xml:space="preserve">  </w:t>
      </w:r>
    </w:p>
    <w:p w14:paraId="026319CA" w14:textId="754EE93A" w:rsidR="00661883" w:rsidRDefault="00844D07" w:rsidP="00844D07">
      <w:pPr>
        <w:spacing w:line="240" w:lineRule="auto"/>
        <w:rPr>
          <w:rFonts w:ascii="Times New Roman" w:eastAsia="Times New Roman" w:hAnsi="Times New Roman" w:cs="Times New Roman"/>
          <w:sz w:val="24"/>
          <w:szCs w:val="24"/>
        </w:rPr>
      </w:pPr>
      <w:r w:rsidRPr="00844D07">
        <w:rPr>
          <w:rFonts w:ascii="Calibri" w:eastAsia="Times New Roman" w:hAnsi="Calibri" w:cs="Calibri"/>
          <w:color w:val="000000"/>
        </w:rPr>
        <w:t xml:space="preserve">There is a high demand from the Muslim community for </w:t>
      </w:r>
      <w:r w:rsidR="005C7B8F">
        <w:rPr>
          <w:rFonts w:ascii="Calibri" w:eastAsia="Times New Roman" w:hAnsi="Calibri" w:cs="Calibri"/>
          <w:color w:val="000000"/>
        </w:rPr>
        <w:t>Shariah</w:t>
      </w:r>
      <w:r w:rsidRPr="00844D07">
        <w:rPr>
          <w:rFonts w:ascii="Calibri" w:eastAsia="Times New Roman" w:hAnsi="Calibri" w:cs="Calibri"/>
          <w:color w:val="000000"/>
        </w:rPr>
        <w:t xml:space="preserve"> compliant alternatives to conventional finance. </w:t>
      </w:r>
      <w:r w:rsidR="00672330">
        <w:rPr>
          <w:rFonts w:ascii="Times New Roman" w:eastAsia="Times New Roman" w:hAnsi="Times New Roman" w:cs="Times New Roman"/>
          <w:sz w:val="24"/>
          <w:szCs w:val="24"/>
        </w:rPr>
        <w:t xml:space="preserve"> </w:t>
      </w:r>
    </w:p>
    <w:p w14:paraId="3D2D7CED" w14:textId="38001EBA" w:rsidR="00844D07" w:rsidRPr="00844D07" w:rsidRDefault="00844D07" w:rsidP="00844D07">
      <w:pPr>
        <w:spacing w:line="240" w:lineRule="auto"/>
        <w:rPr>
          <w:rFonts w:ascii="Times New Roman" w:eastAsia="Times New Roman" w:hAnsi="Times New Roman" w:cs="Times New Roman"/>
          <w:sz w:val="24"/>
          <w:szCs w:val="24"/>
        </w:rPr>
      </w:pPr>
      <w:r w:rsidRPr="00844D07">
        <w:rPr>
          <w:rFonts w:ascii="Calibri" w:eastAsia="Times New Roman" w:hAnsi="Calibri" w:cs="Calibri"/>
          <w:color w:val="000000"/>
        </w:rPr>
        <w:t>Much concern revolves around what is allowed and what is not</w:t>
      </w:r>
      <w:r w:rsidR="00672330">
        <w:rPr>
          <w:rFonts w:ascii="Calibri" w:eastAsia="Times New Roman" w:hAnsi="Calibri" w:cs="Calibri"/>
          <w:color w:val="000000"/>
        </w:rPr>
        <w:t xml:space="preserve"> in Islamic Finance</w:t>
      </w:r>
      <w:r w:rsidR="00A75E4E">
        <w:rPr>
          <w:rFonts w:ascii="Calibri" w:eastAsia="Times New Roman" w:hAnsi="Calibri" w:cs="Calibri"/>
          <w:color w:val="000000"/>
        </w:rPr>
        <w:t>.</w:t>
      </w:r>
    </w:p>
    <w:p w14:paraId="2F16FB11" w14:textId="5E49CC66" w:rsidR="00672330" w:rsidRDefault="005C7B8F" w:rsidP="00606C28">
      <w:pPr>
        <w:spacing w:line="240" w:lineRule="auto"/>
        <w:rPr>
          <w:rFonts w:ascii="Times New Roman" w:eastAsia="Times New Roman" w:hAnsi="Times New Roman" w:cs="Times New Roman"/>
          <w:sz w:val="24"/>
          <w:szCs w:val="24"/>
        </w:rPr>
      </w:pPr>
      <w:r>
        <w:rPr>
          <w:rFonts w:ascii="Calibri" w:eastAsia="Times New Roman" w:hAnsi="Calibri" w:cs="Calibri"/>
          <w:color w:val="000000"/>
        </w:rPr>
        <w:t>Shariah</w:t>
      </w:r>
      <w:r w:rsidR="00844D07" w:rsidRPr="00844D07">
        <w:rPr>
          <w:rFonts w:ascii="Calibri" w:eastAsia="Times New Roman" w:hAnsi="Calibri" w:cs="Calibri"/>
          <w:color w:val="000000"/>
        </w:rPr>
        <w:t xml:space="preserve"> lays down rules that promote fair dealing and business ethics based on universal principles. </w:t>
      </w:r>
      <w:r w:rsidR="00EB4581">
        <w:rPr>
          <w:rFonts w:ascii="Times New Roman" w:eastAsia="Times New Roman" w:hAnsi="Times New Roman" w:cs="Times New Roman"/>
          <w:sz w:val="24"/>
          <w:szCs w:val="24"/>
        </w:rPr>
        <w:t xml:space="preserve"> </w:t>
      </w:r>
      <w:r w:rsidR="00844D07" w:rsidRPr="00844D07">
        <w:rPr>
          <w:rFonts w:ascii="Calibri" w:eastAsia="Times New Roman" w:hAnsi="Calibri" w:cs="Calibri"/>
          <w:color w:val="000000"/>
        </w:rPr>
        <w:t xml:space="preserve">These </w:t>
      </w:r>
      <w:r w:rsidR="00000078">
        <w:rPr>
          <w:rFonts w:ascii="Calibri" w:eastAsia="Times New Roman" w:hAnsi="Calibri" w:cs="Calibri"/>
          <w:color w:val="000000"/>
        </w:rPr>
        <w:t xml:space="preserve">universal </w:t>
      </w:r>
      <w:r w:rsidR="00844D07" w:rsidRPr="00844D07">
        <w:rPr>
          <w:rFonts w:ascii="Calibri" w:eastAsia="Times New Roman" w:hAnsi="Calibri" w:cs="Calibri"/>
          <w:color w:val="000000"/>
        </w:rPr>
        <w:t xml:space="preserve">principles also consider </w:t>
      </w:r>
      <w:r w:rsidR="00672330">
        <w:rPr>
          <w:rFonts w:ascii="Calibri" w:eastAsia="Times New Roman" w:hAnsi="Calibri" w:cs="Calibri"/>
          <w:color w:val="000000"/>
        </w:rPr>
        <w:t xml:space="preserve">the </w:t>
      </w:r>
      <w:r w:rsidR="00606C28">
        <w:rPr>
          <w:rFonts w:ascii="Calibri" w:eastAsia="Times New Roman" w:hAnsi="Calibri" w:cs="Calibri"/>
          <w:color w:val="000000"/>
        </w:rPr>
        <w:t xml:space="preserve">community </w:t>
      </w:r>
      <w:r w:rsidR="00672330">
        <w:rPr>
          <w:rFonts w:ascii="Calibri" w:eastAsia="Times New Roman" w:hAnsi="Calibri" w:cs="Calibri"/>
          <w:color w:val="000000"/>
        </w:rPr>
        <w:t>needs that contribute to a</w:t>
      </w:r>
      <w:r w:rsidR="00844D07" w:rsidRPr="00844D07">
        <w:rPr>
          <w:rFonts w:ascii="Calibri" w:eastAsia="Times New Roman" w:hAnsi="Calibri" w:cs="Calibri"/>
          <w:color w:val="000000"/>
        </w:rPr>
        <w:t xml:space="preserve"> healthy society.</w:t>
      </w:r>
    </w:p>
    <w:p w14:paraId="67F07205" w14:textId="5CDDB464" w:rsidR="00AA2327" w:rsidRDefault="00AA2327" w:rsidP="00844D07">
      <w:pPr>
        <w:spacing w:after="0" w:line="240" w:lineRule="auto"/>
        <w:rPr>
          <w:rFonts w:ascii="Times New Roman" w:eastAsia="Times New Roman" w:hAnsi="Times New Roman" w:cs="Times New Roman"/>
          <w:sz w:val="24"/>
          <w:szCs w:val="24"/>
        </w:rPr>
      </w:pPr>
    </w:p>
    <w:p w14:paraId="405E482E" w14:textId="77777777" w:rsidR="00606C28" w:rsidRPr="00844D07" w:rsidRDefault="00606C28" w:rsidP="00844D07">
      <w:pPr>
        <w:spacing w:after="0" w:line="240" w:lineRule="auto"/>
        <w:rPr>
          <w:rFonts w:ascii="Times New Roman" w:eastAsia="Times New Roman" w:hAnsi="Times New Roman" w:cs="Times New Roman"/>
          <w:sz w:val="24"/>
          <w:szCs w:val="24"/>
        </w:rPr>
      </w:pPr>
    </w:p>
    <w:p w14:paraId="5A6ECE62" w14:textId="5C08C5F2" w:rsidR="00AA2327" w:rsidRPr="00AA2327" w:rsidRDefault="00AA2327" w:rsidP="00AA2327">
      <w:pPr>
        <w:spacing w:after="0"/>
        <w:rPr>
          <w:rFonts w:asciiTheme="majorHAnsi" w:eastAsiaTheme="majorEastAsia" w:hAnsiTheme="majorHAnsi" w:cstheme="majorBidi"/>
          <w:color w:val="B3186D" w:themeColor="accent1" w:themeShade="BF"/>
          <w:sz w:val="32"/>
          <w:szCs w:val="32"/>
        </w:rPr>
      </w:pPr>
      <w:bookmarkStart w:id="73" w:name="_Toc505710993"/>
      <w:r>
        <w:rPr>
          <w:rStyle w:val="Heading2Char"/>
        </w:rPr>
        <w:t xml:space="preserve">Topic 1.3 What is </w:t>
      </w:r>
      <w:r w:rsidR="005C7B8F">
        <w:rPr>
          <w:rStyle w:val="Heading2Char"/>
        </w:rPr>
        <w:t>Shariah</w:t>
      </w:r>
      <w:r>
        <w:rPr>
          <w:rStyle w:val="Heading2Char"/>
        </w:rPr>
        <w:t>?</w:t>
      </w:r>
      <w:bookmarkEnd w:id="73"/>
    </w:p>
    <w:p w14:paraId="53FB47A8" w14:textId="7D8BF4D1" w:rsidR="00000078" w:rsidRPr="00000078" w:rsidRDefault="00844D07" w:rsidP="00844D07">
      <w:pPr>
        <w:spacing w:line="240" w:lineRule="auto"/>
        <w:rPr>
          <w:rFonts w:ascii="Times New Roman" w:eastAsia="Times New Roman" w:hAnsi="Times New Roman" w:cs="Times New Roman"/>
          <w:sz w:val="24"/>
          <w:szCs w:val="24"/>
        </w:rPr>
      </w:pPr>
      <w:r w:rsidRPr="00844D07">
        <w:rPr>
          <w:rFonts w:ascii="Calibri" w:eastAsia="Times New Roman" w:hAnsi="Calibri" w:cs="Calibri"/>
          <w:color w:val="000000"/>
        </w:rPr>
        <w:t xml:space="preserve"> </w:t>
      </w:r>
      <w:r w:rsidR="005C7B8F">
        <w:rPr>
          <w:rFonts w:ascii="Calibri" w:eastAsia="Times New Roman" w:hAnsi="Calibri" w:cs="Calibri"/>
          <w:color w:val="000000"/>
        </w:rPr>
        <w:t>Shariah</w:t>
      </w:r>
      <w:r w:rsidR="00000078">
        <w:rPr>
          <w:rFonts w:ascii="Calibri" w:eastAsia="Times New Roman" w:hAnsi="Calibri" w:cs="Calibri"/>
          <w:color w:val="000000"/>
        </w:rPr>
        <w:t xml:space="preserve"> is</w:t>
      </w:r>
      <w:r w:rsidRPr="00844D07">
        <w:rPr>
          <w:rFonts w:ascii="Calibri" w:eastAsia="Times New Roman" w:hAnsi="Calibri" w:cs="Calibri"/>
          <w:color w:val="000000"/>
        </w:rPr>
        <w:t xml:space="preserve"> a </w:t>
      </w:r>
      <w:r w:rsidR="00606C28">
        <w:rPr>
          <w:rFonts w:ascii="Calibri" w:eastAsia="Times New Roman" w:hAnsi="Calibri" w:cs="Calibri"/>
          <w:color w:val="000000"/>
        </w:rPr>
        <w:t>“</w:t>
      </w:r>
      <w:r w:rsidRPr="00844D07">
        <w:rPr>
          <w:rFonts w:ascii="Calibri" w:eastAsia="Times New Roman" w:hAnsi="Calibri" w:cs="Calibri"/>
          <w:color w:val="000000"/>
        </w:rPr>
        <w:t>set of rules</w:t>
      </w:r>
      <w:r w:rsidR="00606C28">
        <w:rPr>
          <w:rFonts w:ascii="Calibri" w:eastAsia="Times New Roman" w:hAnsi="Calibri" w:cs="Calibri"/>
          <w:color w:val="000000"/>
        </w:rPr>
        <w:t>”</w:t>
      </w:r>
      <w:r w:rsidRPr="00844D07">
        <w:rPr>
          <w:rFonts w:ascii="Calibri" w:eastAsia="Times New Roman" w:hAnsi="Calibri" w:cs="Calibri"/>
          <w:color w:val="000000"/>
        </w:rPr>
        <w:t xml:space="preserve"> th</w:t>
      </w:r>
      <w:r w:rsidR="00000078">
        <w:rPr>
          <w:rFonts w:ascii="Calibri" w:eastAsia="Times New Roman" w:hAnsi="Calibri" w:cs="Calibri"/>
          <w:color w:val="000000"/>
        </w:rPr>
        <w:t>at define certain prohibitions</w:t>
      </w:r>
      <w:r w:rsidR="007F6340">
        <w:rPr>
          <w:rFonts w:ascii="Calibri" w:eastAsia="Times New Roman" w:hAnsi="Calibri" w:cs="Calibri"/>
          <w:color w:val="000000"/>
        </w:rPr>
        <w:t>,</w:t>
      </w:r>
      <w:r w:rsidR="00000078">
        <w:rPr>
          <w:rFonts w:ascii="Calibri" w:eastAsia="Times New Roman" w:hAnsi="Calibri" w:cs="Calibri"/>
          <w:color w:val="000000"/>
        </w:rPr>
        <w:t xml:space="preserve"> </w:t>
      </w:r>
      <w:r w:rsidRPr="00844D07">
        <w:rPr>
          <w:rFonts w:ascii="Calibri" w:eastAsia="Times New Roman" w:hAnsi="Calibri" w:cs="Calibri"/>
          <w:color w:val="000000"/>
        </w:rPr>
        <w:t>obli</w:t>
      </w:r>
      <w:r w:rsidR="00000078">
        <w:rPr>
          <w:rFonts w:ascii="Calibri" w:eastAsia="Times New Roman" w:hAnsi="Calibri" w:cs="Calibri"/>
          <w:color w:val="000000"/>
        </w:rPr>
        <w:t>gations</w:t>
      </w:r>
      <w:r w:rsidR="007F6340">
        <w:rPr>
          <w:rFonts w:ascii="Calibri" w:eastAsia="Times New Roman" w:hAnsi="Calibri" w:cs="Calibri"/>
          <w:color w:val="000000"/>
        </w:rPr>
        <w:t>, recommendations and so on</w:t>
      </w:r>
      <w:r w:rsidRPr="00844D07">
        <w:rPr>
          <w:rFonts w:ascii="Calibri" w:eastAsia="Times New Roman" w:hAnsi="Calibri" w:cs="Calibri"/>
          <w:color w:val="000000"/>
        </w:rPr>
        <w:t xml:space="preserve">. </w:t>
      </w:r>
    </w:p>
    <w:tbl>
      <w:tblPr>
        <w:tblStyle w:val="TableGrid"/>
        <w:tblpPr w:leftFromText="180" w:rightFromText="180" w:vertAnchor="text" w:horzAnchor="page" w:tblpX="2001" w:tblpY="319"/>
        <w:tblW w:w="0" w:type="auto"/>
        <w:tblLook w:val="04A0" w:firstRow="1" w:lastRow="0" w:firstColumn="1" w:lastColumn="0" w:noHBand="0" w:noVBand="1"/>
      </w:tblPr>
      <w:tblGrid>
        <w:gridCol w:w="8784"/>
      </w:tblGrid>
      <w:tr w:rsidR="00000078" w14:paraId="04F286B6" w14:textId="77777777" w:rsidTr="00AA2327">
        <w:tc>
          <w:tcPr>
            <w:tcW w:w="8784" w:type="dxa"/>
          </w:tcPr>
          <w:p w14:paraId="573FB735" w14:textId="77777777" w:rsidR="00000078" w:rsidRDefault="00000078" w:rsidP="00000078">
            <w:pPr>
              <w:rPr>
                <w:rFonts w:ascii="Calibri" w:eastAsia="Times New Roman" w:hAnsi="Calibri" w:cs="Calibri"/>
                <w:color w:val="000000"/>
              </w:rPr>
            </w:pPr>
          </w:p>
          <w:p w14:paraId="42644F02" w14:textId="7F7DEBD2" w:rsidR="00000078" w:rsidRPr="00006A02" w:rsidRDefault="005C7B8F" w:rsidP="00006A02">
            <w:pPr>
              <w:ind w:left="720"/>
              <w:rPr>
                <w:rFonts w:ascii="Calibri" w:eastAsia="Times New Roman" w:hAnsi="Calibri" w:cs="Calibri"/>
                <w:b/>
                <w:color w:val="000000"/>
                <w:sz w:val="28"/>
                <w:szCs w:val="28"/>
              </w:rPr>
            </w:pPr>
            <w:r>
              <w:rPr>
                <w:rFonts w:ascii="Calibri" w:eastAsia="Times New Roman" w:hAnsi="Calibri" w:cs="Calibri"/>
                <w:b/>
                <w:color w:val="000000"/>
                <w:sz w:val="28"/>
                <w:szCs w:val="28"/>
              </w:rPr>
              <w:t>Shariah</w:t>
            </w:r>
            <w:r w:rsidR="00000078" w:rsidRPr="00006A02">
              <w:rPr>
                <w:rFonts w:ascii="Calibri" w:eastAsia="Times New Roman" w:hAnsi="Calibri" w:cs="Calibri"/>
                <w:b/>
                <w:color w:val="000000"/>
                <w:sz w:val="28"/>
                <w:szCs w:val="28"/>
              </w:rPr>
              <w:t xml:space="preserve"> is a set of rules that define certain prohibitions</w:t>
            </w:r>
            <w:r w:rsidR="007F6340">
              <w:rPr>
                <w:rFonts w:ascii="Calibri" w:eastAsia="Times New Roman" w:hAnsi="Calibri" w:cs="Calibri"/>
                <w:b/>
                <w:color w:val="000000"/>
                <w:sz w:val="28"/>
                <w:szCs w:val="28"/>
              </w:rPr>
              <w:t>,</w:t>
            </w:r>
            <w:r w:rsidR="00000078" w:rsidRPr="00006A02">
              <w:rPr>
                <w:rFonts w:ascii="Calibri" w:eastAsia="Times New Roman" w:hAnsi="Calibri" w:cs="Calibri"/>
                <w:b/>
                <w:color w:val="000000"/>
                <w:sz w:val="28"/>
                <w:szCs w:val="28"/>
              </w:rPr>
              <w:t xml:space="preserve"> obligations</w:t>
            </w:r>
            <w:r w:rsidR="007F6340">
              <w:rPr>
                <w:rFonts w:ascii="Calibri" w:eastAsia="Times New Roman" w:hAnsi="Calibri" w:cs="Calibri"/>
                <w:b/>
                <w:color w:val="000000"/>
                <w:sz w:val="28"/>
                <w:szCs w:val="28"/>
              </w:rPr>
              <w:t>, recommendations and so on</w:t>
            </w:r>
            <w:r w:rsidR="00000078" w:rsidRPr="00006A02">
              <w:rPr>
                <w:rFonts w:ascii="Calibri" w:eastAsia="Times New Roman" w:hAnsi="Calibri" w:cs="Calibri"/>
                <w:b/>
                <w:color w:val="000000"/>
                <w:sz w:val="28"/>
                <w:szCs w:val="28"/>
              </w:rPr>
              <w:t xml:space="preserve">. </w:t>
            </w:r>
          </w:p>
          <w:p w14:paraId="1D37E901" w14:textId="77777777" w:rsidR="00000078" w:rsidRDefault="00000078" w:rsidP="00000078">
            <w:pPr>
              <w:rPr>
                <w:rFonts w:ascii="Calibri" w:eastAsia="Times New Roman" w:hAnsi="Calibri" w:cs="Calibri"/>
                <w:color w:val="000000"/>
              </w:rPr>
            </w:pPr>
          </w:p>
        </w:tc>
      </w:tr>
    </w:tbl>
    <w:p w14:paraId="268B7E7C" w14:textId="192152F3" w:rsidR="00AA2327" w:rsidRDefault="00000078" w:rsidP="00844D07">
      <w:pPr>
        <w:spacing w:line="240" w:lineRule="auto"/>
        <w:rPr>
          <w:rFonts w:ascii="Calibri" w:eastAsia="Times New Roman" w:hAnsi="Calibri" w:cs="Calibri"/>
          <w:color w:val="000000"/>
        </w:rPr>
      </w:pPr>
      <w:r>
        <w:rPr>
          <w:rFonts w:ascii="Calibri" w:eastAsia="Times New Roman" w:hAnsi="Calibri" w:cs="Calibri"/>
          <w:color w:val="000000"/>
        </w:rPr>
        <w:tab/>
      </w:r>
      <w:r>
        <w:rPr>
          <w:rFonts w:ascii="Calibri" w:eastAsia="Times New Roman" w:hAnsi="Calibri" w:cs="Calibri"/>
          <w:color w:val="000000"/>
        </w:rPr>
        <w:tab/>
      </w:r>
    </w:p>
    <w:p w14:paraId="50801318" w14:textId="77777777" w:rsidR="00AA2327" w:rsidRDefault="00AA2327" w:rsidP="00844D07">
      <w:pPr>
        <w:spacing w:line="240" w:lineRule="auto"/>
        <w:rPr>
          <w:rFonts w:ascii="Calibri" w:eastAsia="Times New Roman" w:hAnsi="Calibri" w:cs="Calibri"/>
          <w:color w:val="000000"/>
        </w:rPr>
      </w:pPr>
    </w:p>
    <w:p w14:paraId="2660C9EC" w14:textId="76DEAC43" w:rsidR="00844D07" w:rsidRPr="00844D07" w:rsidRDefault="00F32726" w:rsidP="00844D07">
      <w:pPr>
        <w:spacing w:line="240" w:lineRule="auto"/>
        <w:rPr>
          <w:rFonts w:ascii="Times New Roman" w:eastAsia="Times New Roman" w:hAnsi="Times New Roman" w:cs="Times New Roman"/>
          <w:sz w:val="24"/>
          <w:szCs w:val="24"/>
        </w:rPr>
      </w:pPr>
      <w:r>
        <w:rPr>
          <w:rFonts w:ascii="Calibri" w:eastAsia="Times New Roman" w:hAnsi="Calibri" w:cs="Calibri"/>
          <w:color w:val="000000"/>
        </w:rPr>
        <w:t>So, when</w:t>
      </w:r>
      <w:r w:rsidR="00844D07" w:rsidRPr="00844D07">
        <w:rPr>
          <w:rFonts w:ascii="Calibri" w:eastAsia="Times New Roman" w:hAnsi="Calibri" w:cs="Calibri"/>
          <w:color w:val="000000"/>
        </w:rPr>
        <w:t xml:space="preserve"> scholars looked at the </w:t>
      </w:r>
      <w:r w:rsidR="005C7B8F">
        <w:rPr>
          <w:rFonts w:ascii="Calibri" w:eastAsia="Times New Roman" w:hAnsi="Calibri" w:cs="Calibri"/>
          <w:color w:val="000000"/>
        </w:rPr>
        <w:t>Shariah</w:t>
      </w:r>
      <w:r w:rsidR="00844D07" w:rsidRPr="00844D07">
        <w:rPr>
          <w:rFonts w:ascii="Calibri" w:eastAsia="Times New Roman" w:hAnsi="Calibri" w:cs="Calibri"/>
          <w:color w:val="000000"/>
        </w:rPr>
        <w:t xml:space="preserve"> and what its aims are, they discover</w:t>
      </w:r>
      <w:r w:rsidR="00AA2327">
        <w:rPr>
          <w:rFonts w:ascii="Calibri" w:eastAsia="Times New Roman" w:hAnsi="Calibri" w:cs="Calibri"/>
          <w:color w:val="000000"/>
        </w:rPr>
        <w:t>ed</w:t>
      </w:r>
      <w:r w:rsidR="00844D07" w:rsidRPr="00844D07">
        <w:rPr>
          <w:rFonts w:ascii="Calibri" w:eastAsia="Times New Roman" w:hAnsi="Calibri" w:cs="Calibri"/>
          <w:color w:val="000000"/>
        </w:rPr>
        <w:t xml:space="preserve"> that the core aims</w:t>
      </w:r>
      <w:r w:rsidR="007F6340">
        <w:rPr>
          <w:rFonts w:ascii="Calibri" w:eastAsia="Times New Roman" w:hAnsi="Calibri" w:cs="Calibri"/>
          <w:color w:val="000000"/>
        </w:rPr>
        <w:t xml:space="preserve"> </w:t>
      </w:r>
      <w:r w:rsidR="00844D07" w:rsidRPr="00844D07">
        <w:rPr>
          <w:rFonts w:ascii="Calibri" w:eastAsia="Times New Roman" w:hAnsi="Calibri" w:cs="Calibri"/>
          <w:color w:val="000000"/>
        </w:rPr>
        <w:t>or objectives</w:t>
      </w:r>
      <w:r w:rsidR="007F6340">
        <w:rPr>
          <w:rFonts w:ascii="Calibri" w:eastAsia="Times New Roman" w:hAnsi="Calibri" w:cs="Calibri"/>
          <w:color w:val="000000"/>
        </w:rPr>
        <w:t xml:space="preserve"> (</w:t>
      </w:r>
      <w:proofErr w:type="spellStart"/>
      <w:r w:rsidR="007F6340">
        <w:rPr>
          <w:rFonts w:ascii="Calibri" w:eastAsia="Times New Roman" w:hAnsi="Calibri" w:cs="Calibri"/>
          <w:color w:val="000000"/>
        </w:rPr>
        <w:t>maqasid</w:t>
      </w:r>
      <w:proofErr w:type="spellEnd"/>
      <w:r w:rsidR="007F6340">
        <w:rPr>
          <w:rFonts w:ascii="Calibri" w:eastAsia="Times New Roman" w:hAnsi="Calibri" w:cs="Calibri"/>
          <w:color w:val="000000"/>
        </w:rPr>
        <w:t>)</w:t>
      </w:r>
      <w:r w:rsidR="007F6340" w:rsidRPr="00844D07">
        <w:rPr>
          <w:rFonts w:ascii="Calibri" w:eastAsia="Times New Roman" w:hAnsi="Calibri" w:cs="Calibri"/>
          <w:color w:val="000000"/>
        </w:rPr>
        <w:t xml:space="preserve"> </w:t>
      </w:r>
      <w:r w:rsidR="00672330">
        <w:rPr>
          <w:rFonts w:ascii="Calibri" w:eastAsia="Times New Roman" w:hAnsi="Calibri" w:cs="Calibri"/>
          <w:color w:val="000000"/>
        </w:rPr>
        <w:t>can be summariz</w:t>
      </w:r>
      <w:r w:rsidR="00672330" w:rsidRPr="00844D07">
        <w:rPr>
          <w:rFonts w:ascii="Calibri" w:eastAsia="Times New Roman" w:hAnsi="Calibri" w:cs="Calibri"/>
          <w:color w:val="000000"/>
        </w:rPr>
        <w:t>e</w:t>
      </w:r>
      <w:r w:rsidR="00672330">
        <w:rPr>
          <w:rFonts w:ascii="Calibri" w:eastAsia="Times New Roman" w:hAnsi="Calibri" w:cs="Calibri"/>
          <w:color w:val="000000"/>
        </w:rPr>
        <w:t>d</w:t>
      </w:r>
      <w:r w:rsidR="00844D07" w:rsidRPr="00844D07">
        <w:rPr>
          <w:rFonts w:ascii="Calibri" w:eastAsia="Times New Roman" w:hAnsi="Calibri" w:cs="Calibri"/>
          <w:color w:val="000000"/>
        </w:rPr>
        <w:t xml:space="preserve"> </w:t>
      </w:r>
      <w:r w:rsidR="00672330">
        <w:rPr>
          <w:rFonts w:ascii="Calibri" w:eastAsia="Times New Roman" w:hAnsi="Calibri" w:cs="Calibri"/>
          <w:color w:val="000000"/>
        </w:rPr>
        <w:t>into five areas as follows</w:t>
      </w:r>
      <w:r w:rsidR="00844D07" w:rsidRPr="00844D07">
        <w:rPr>
          <w:rFonts w:ascii="Calibri" w:eastAsia="Times New Roman" w:hAnsi="Calibri" w:cs="Calibri"/>
          <w:color w:val="000000"/>
        </w:rPr>
        <w:t xml:space="preserve">. </w:t>
      </w:r>
    </w:p>
    <w:p w14:paraId="603F3193" w14:textId="2A49FF5D" w:rsidR="00672330" w:rsidRPr="00300822" w:rsidRDefault="00000078" w:rsidP="00844D07">
      <w:pPr>
        <w:spacing w:line="240" w:lineRule="auto"/>
        <w:rPr>
          <w:rFonts w:eastAsia="Times New Roman" w:cs="Calibri"/>
          <w:color w:val="000000"/>
        </w:rPr>
      </w:pPr>
      <w:r w:rsidRPr="00300822">
        <w:rPr>
          <w:rFonts w:eastAsia="Times New Roman" w:cs="Calibri"/>
          <w:color w:val="000000"/>
        </w:rPr>
        <w:t>The five areas</w:t>
      </w:r>
      <w:r w:rsidR="00672330" w:rsidRPr="00300822">
        <w:rPr>
          <w:rFonts w:eastAsia="Times New Roman" w:cs="Calibri"/>
          <w:color w:val="000000"/>
        </w:rPr>
        <w:t xml:space="preserve"> </w:t>
      </w:r>
      <w:r w:rsidR="007F6340" w:rsidRPr="00300822">
        <w:rPr>
          <w:rFonts w:eastAsia="Times New Roman" w:cs="Calibri"/>
          <w:color w:val="000000"/>
        </w:rPr>
        <w:t xml:space="preserve">that </w:t>
      </w:r>
      <w:r w:rsidR="005C7B8F" w:rsidRPr="00300822">
        <w:rPr>
          <w:rFonts w:eastAsia="Times New Roman" w:cs="Calibri"/>
          <w:color w:val="000000"/>
        </w:rPr>
        <w:t>Shariah</w:t>
      </w:r>
      <w:r w:rsidR="007F6340" w:rsidRPr="00300822">
        <w:rPr>
          <w:rFonts w:eastAsia="Times New Roman" w:cs="Calibri"/>
          <w:color w:val="000000"/>
        </w:rPr>
        <w:t xml:space="preserve"> is trying to preserve are</w:t>
      </w:r>
      <w:r w:rsidR="00672330" w:rsidRPr="00300822">
        <w:rPr>
          <w:rFonts w:eastAsia="Times New Roman" w:cs="Calibri"/>
          <w:color w:val="000000"/>
        </w:rPr>
        <w:t>:</w:t>
      </w:r>
    </w:p>
    <w:p w14:paraId="30DB9654" w14:textId="77777777" w:rsidR="00300822" w:rsidRPr="00300822" w:rsidRDefault="00300822" w:rsidP="00300822">
      <w:pPr>
        <w:pStyle w:val="ListParagraph"/>
        <w:numPr>
          <w:ilvl w:val="0"/>
          <w:numId w:val="3"/>
        </w:numPr>
        <w:spacing w:line="240" w:lineRule="auto"/>
        <w:rPr>
          <w:rFonts w:eastAsia="Times New Roman" w:cs="Calibri"/>
          <w:color w:val="000000"/>
        </w:rPr>
      </w:pPr>
      <w:r w:rsidRPr="00300822">
        <w:rPr>
          <w:rFonts w:eastAsia="Times New Roman" w:cs="Calibri"/>
          <w:color w:val="000000"/>
        </w:rPr>
        <w:t xml:space="preserve">Religion, </w:t>
      </w:r>
    </w:p>
    <w:p w14:paraId="7322ED4E" w14:textId="77777777" w:rsidR="00300822" w:rsidRPr="00300822" w:rsidRDefault="00300822" w:rsidP="00300822">
      <w:pPr>
        <w:pStyle w:val="ListParagraph"/>
        <w:numPr>
          <w:ilvl w:val="0"/>
          <w:numId w:val="3"/>
        </w:numPr>
        <w:spacing w:line="240" w:lineRule="auto"/>
        <w:rPr>
          <w:rFonts w:eastAsia="Times New Roman" w:cs="Times New Roman"/>
        </w:rPr>
      </w:pPr>
      <w:r w:rsidRPr="00300822">
        <w:rPr>
          <w:rFonts w:eastAsia="Times New Roman" w:cs="Calibri"/>
          <w:color w:val="000000"/>
        </w:rPr>
        <w:t xml:space="preserve">Life, </w:t>
      </w:r>
    </w:p>
    <w:p w14:paraId="1DF6AC8B" w14:textId="77777777" w:rsidR="00300822" w:rsidRPr="00300822" w:rsidRDefault="00300822" w:rsidP="00300822">
      <w:pPr>
        <w:pStyle w:val="ListParagraph"/>
        <w:numPr>
          <w:ilvl w:val="0"/>
          <w:numId w:val="3"/>
        </w:numPr>
        <w:spacing w:line="240" w:lineRule="auto"/>
        <w:rPr>
          <w:rFonts w:eastAsia="Times New Roman" w:cs="Times New Roman"/>
        </w:rPr>
      </w:pPr>
      <w:r w:rsidRPr="00300822">
        <w:rPr>
          <w:rFonts w:eastAsia="Times New Roman" w:cs="Calibri"/>
          <w:color w:val="000000"/>
        </w:rPr>
        <w:t xml:space="preserve">Progeny and family, </w:t>
      </w:r>
    </w:p>
    <w:p w14:paraId="1B4616DB" w14:textId="77777777" w:rsidR="00300822" w:rsidRPr="00300822" w:rsidRDefault="00300822" w:rsidP="00300822">
      <w:pPr>
        <w:pStyle w:val="ListParagraph"/>
        <w:numPr>
          <w:ilvl w:val="0"/>
          <w:numId w:val="3"/>
        </w:numPr>
        <w:spacing w:line="240" w:lineRule="auto"/>
        <w:rPr>
          <w:rFonts w:eastAsia="Times New Roman" w:cs="Times New Roman"/>
        </w:rPr>
      </w:pPr>
      <w:r w:rsidRPr="00300822">
        <w:rPr>
          <w:rFonts w:eastAsia="Times New Roman" w:cs="Calibri"/>
          <w:color w:val="000000"/>
        </w:rPr>
        <w:t xml:space="preserve">Intellect &amp; honor; and, </w:t>
      </w:r>
    </w:p>
    <w:p w14:paraId="6AE79889" w14:textId="77777777" w:rsidR="00300822" w:rsidRPr="00300822" w:rsidRDefault="00300822" w:rsidP="00300822">
      <w:pPr>
        <w:pStyle w:val="ListParagraph"/>
        <w:numPr>
          <w:ilvl w:val="0"/>
          <w:numId w:val="3"/>
        </w:numPr>
        <w:spacing w:line="240" w:lineRule="auto"/>
        <w:rPr>
          <w:rFonts w:eastAsia="Times New Roman" w:cs="Times New Roman"/>
        </w:rPr>
      </w:pPr>
      <w:r w:rsidRPr="00300822">
        <w:rPr>
          <w:rFonts w:eastAsia="Times New Roman" w:cs="Calibri"/>
          <w:color w:val="000000"/>
        </w:rPr>
        <w:t xml:space="preserve">Wealth. </w:t>
      </w:r>
    </w:p>
    <w:p w14:paraId="27C06D23" w14:textId="77777777" w:rsidR="00006A02" w:rsidRPr="00300822" w:rsidRDefault="00006A02" w:rsidP="00300822">
      <w:pPr>
        <w:spacing w:line="240" w:lineRule="auto"/>
        <w:rPr>
          <w:rFonts w:ascii="Times New Roman" w:eastAsia="Times New Roman" w:hAnsi="Times New Roman" w:cs="Times New Roman"/>
          <w:sz w:val="24"/>
          <w:szCs w:val="24"/>
        </w:rPr>
      </w:pPr>
    </w:p>
    <w:tbl>
      <w:tblPr>
        <w:tblStyle w:val="TableGrid"/>
        <w:tblW w:w="0" w:type="auto"/>
        <w:tblInd w:w="846" w:type="dxa"/>
        <w:tblLook w:val="04A0" w:firstRow="1" w:lastRow="0" w:firstColumn="1" w:lastColumn="0" w:noHBand="0" w:noVBand="1"/>
      </w:tblPr>
      <w:tblGrid>
        <w:gridCol w:w="8504"/>
      </w:tblGrid>
      <w:tr w:rsidR="00C13BAE" w14:paraId="3753BFB0" w14:textId="77777777" w:rsidTr="00C13BAE">
        <w:tc>
          <w:tcPr>
            <w:tcW w:w="8504" w:type="dxa"/>
          </w:tcPr>
          <w:p w14:paraId="3EDC32FF" w14:textId="77777777" w:rsidR="00C13BAE" w:rsidRDefault="00C13BAE" w:rsidP="00844D07">
            <w:pPr>
              <w:rPr>
                <w:rFonts w:ascii="Calibri" w:eastAsia="Times New Roman" w:hAnsi="Calibri" w:cs="Calibri"/>
                <w:color w:val="000000"/>
              </w:rPr>
            </w:pPr>
          </w:p>
          <w:p w14:paraId="10A72FD7" w14:textId="65A4B7B0" w:rsidR="00C13BAE" w:rsidRPr="00300822" w:rsidRDefault="00AA2327" w:rsidP="007353B1">
            <w:pPr>
              <w:rPr>
                <w:rFonts w:eastAsia="Times New Roman" w:cs="Calibri"/>
                <w:b/>
                <w:color w:val="000000"/>
                <w:sz w:val="28"/>
                <w:szCs w:val="28"/>
              </w:rPr>
            </w:pPr>
            <w:r w:rsidRPr="00300822">
              <w:rPr>
                <w:rFonts w:eastAsia="Times New Roman" w:cs="Calibri"/>
                <w:b/>
                <w:color w:val="000000"/>
                <w:sz w:val="28"/>
                <w:szCs w:val="28"/>
              </w:rPr>
              <w:t>Core five</w:t>
            </w:r>
            <w:r w:rsidR="00C13BAE" w:rsidRPr="00300822">
              <w:rPr>
                <w:rFonts w:eastAsia="Times New Roman" w:cs="Calibri"/>
                <w:b/>
                <w:color w:val="000000"/>
                <w:sz w:val="28"/>
                <w:szCs w:val="28"/>
              </w:rPr>
              <w:t xml:space="preserve"> aims and objectives of </w:t>
            </w:r>
            <w:r w:rsidR="007F6340" w:rsidRPr="00300822">
              <w:rPr>
                <w:rFonts w:eastAsia="Times New Roman" w:cs="Calibri"/>
                <w:b/>
                <w:color w:val="000000"/>
                <w:sz w:val="28"/>
                <w:szCs w:val="28"/>
              </w:rPr>
              <w:t xml:space="preserve">that </w:t>
            </w:r>
            <w:r w:rsidR="005C7B8F" w:rsidRPr="00300822">
              <w:rPr>
                <w:rFonts w:eastAsia="Times New Roman" w:cs="Calibri"/>
                <w:b/>
                <w:color w:val="000000"/>
                <w:sz w:val="28"/>
                <w:szCs w:val="28"/>
              </w:rPr>
              <w:t>Shariah</w:t>
            </w:r>
            <w:r w:rsidRPr="00300822">
              <w:rPr>
                <w:rFonts w:eastAsia="Times New Roman" w:cs="Calibri"/>
                <w:b/>
                <w:color w:val="000000"/>
                <w:sz w:val="28"/>
                <w:szCs w:val="28"/>
              </w:rPr>
              <w:t xml:space="preserve"> </w:t>
            </w:r>
            <w:r w:rsidR="007F6340" w:rsidRPr="00300822">
              <w:rPr>
                <w:rFonts w:eastAsia="Times New Roman" w:cs="Calibri"/>
                <w:b/>
                <w:color w:val="000000"/>
                <w:sz w:val="28"/>
                <w:szCs w:val="28"/>
              </w:rPr>
              <w:t>are preservation of:</w:t>
            </w:r>
          </w:p>
          <w:p w14:paraId="15A38DEC" w14:textId="77777777" w:rsidR="00C13BAE" w:rsidRPr="00300822" w:rsidRDefault="00C13BAE" w:rsidP="00C13BAE">
            <w:pPr>
              <w:pStyle w:val="ListParagraph"/>
              <w:numPr>
                <w:ilvl w:val="0"/>
                <w:numId w:val="4"/>
              </w:numPr>
              <w:ind w:left="2880"/>
              <w:rPr>
                <w:rFonts w:eastAsia="Times New Roman" w:cs="Calibri"/>
                <w:b/>
                <w:color w:val="000000"/>
                <w:sz w:val="28"/>
                <w:szCs w:val="28"/>
              </w:rPr>
            </w:pPr>
            <w:r w:rsidRPr="00300822">
              <w:rPr>
                <w:rFonts w:eastAsia="Times New Roman" w:cs="Calibri"/>
                <w:b/>
                <w:color w:val="000000"/>
                <w:sz w:val="28"/>
                <w:szCs w:val="28"/>
              </w:rPr>
              <w:t xml:space="preserve">Religion, </w:t>
            </w:r>
          </w:p>
          <w:p w14:paraId="3E8865DC" w14:textId="77777777" w:rsidR="00C13BAE" w:rsidRPr="00300822" w:rsidRDefault="00C13BAE" w:rsidP="00C13BAE">
            <w:pPr>
              <w:pStyle w:val="ListParagraph"/>
              <w:numPr>
                <w:ilvl w:val="0"/>
                <w:numId w:val="4"/>
              </w:numPr>
              <w:ind w:left="2880"/>
              <w:rPr>
                <w:rFonts w:eastAsia="Times New Roman" w:cs="Times New Roman"/>
                <w:b/>
                <w:sz w:val="28"/>
                <w:szCs w:val="28"/>
              </w:rPr>
            </w:pPr>
            <w:r w:rsidRPr="00300822">
              <w:rPr>
                <w:rFonts w:eastAsia="Times New Roman" w:cs="Calibri"/>
                <w:b/>
                <w:color w:val="000000"/>
                <w:sz w:val="28"/>
                <w:szCs w:val="28"/>
              </w:rPr>
              <w:t xml:space="preserve">Life, </w:t>
            </w:r>
          </w:p>
          <w:p w14:paraId="11B87B92" w14:textId="77777777" w:rsidR="00C13BAE" w:rsidRPr="00300822" w:rsidRDefault="00C13BAE" w:rsidP="00C13BAE">
            <w:pPr>
              <w:pStyle w:val="ListParagraph"/>
              <w:numPr>
                <w:ilvl w:val="0"/>
                <w:numId w:val="4"/>
              </w:numPr>
              <w:ind w:left="2880"/>
              <w:rPr>
                <w:rFonts w:eastAsia="Times New Roman" w:cs="Times New Roman"/>
                <w:b/>
                <w:sz w:val="28"/>
                <w:szCs w:val="28"/>
              </w:rPr>
            </w:pPr>
            <w:r w:rsidRPr="00300822">
              <w:rPr>
                <w:rFonts w:eastAsia="Times New Roman" w:cs="Calibri"/>
                <w:b/>
                <w:color w:val="000000"/>
                <w:sz w:val="28"/>
                <w:szCs w:val="28"/>
              </w:rPr>
              <w:t xml:space="preserve">Progeny and family, </w:t>
            </w:r>
          </w:p>
          <w:p w14:paraId="6D6950ED" w14:textId="77777777" w:rsidR="00C13BAE" w:rsidRPr="00300822" w:rsidRDefault="00C13BAE" w:rsidP="00C13BAE">
            <w:pPr>
              <w:pStyle w:val="ListParagraph"/>
              <w:numPr>
                <w:ilvl w:val="0"/>
                <w:numId w:val="4"/>
              </w:numPr>
              <w:ind w:left="2880"/>
              <w:rPr>
                <w:rFonts w:eastAsia="Times New Roman" w:cs="Times New Roman"/>
                <w:b/>
                <w:sz w:val="28"/>
                <w:szCs w:val="28"/>
              </w:rPr>
            </w:pPr>
            <w:r w:rsidRPr="00300822">
              <w:rPr>
                <w:rFonts w:eastAsia="Times New Roman" w:cs="Calibri"/>
                <w:b/>
                <w:color w:val="000000"/>
                <w:sz w:val="28"/>
                <w:szCs w:val="28"/>
              </w:rPr>
              <w:t xml:space="preserve">Intellect &amp; honor; and, </w:t>
            </w:r>
          </w:p>
          <w:p w14:paraId="146B4C50" w14:textId="1FAFFFC5" w:rsidR="00C13BAE" w:rsidRPr="00300822" w:rsidRDefault="00C13BAE" w:rsidP="0091043E">
            <w:pPr>
              <w:pStyle w:val="ListParagraph"/>
              <w:numPr>
                <w:ilvl w:val="0"/>
                <w:numId w:val="4"/>
              </w:numPr>
              <w:ind w:left="2880"/>
              <w:rPr>
                <w:rFonts w:eastAsia="Times New Roman" w:cs="Times New Roman"/>
                <w:b/>
                <w:sz w:val="28"/>
                <w:szCs w:val="28"/>
              </w:rPr>
            </w:pPr>
            <w:r w:rsidRPr="00300822">
              <w:rPr>
                <w:rFonts w:eastAsia="Times New Roman" w:cs="Calibri"/>
                <w:b/>
                <w:color w:val="000000"/>
                <w:sz w:val="28"/>
                <w:szCs w:val="28"/>
              </w:rPr>
              <w:t xml:space="preserve">Wealth. </w:t>
            </w:r>
          </w:p>
          <w:p w14:paraId="3F04D45D" w14:textId="5593795B" w:rsidR="00C13BAE" w:rsidRPr="00C13BAE" w:rsidRDefault="00C13BAE" w:rsidP="00C13BAE">
            <w:pPr>
              <w:ind w:left="360"/>
              <w:rPr>
                <w:rFonts w:ascii="Calibri" w:eastAsia="Times New Roman" w:hAnsi="Calibri" w:cs="Calibri"/>
                <w:color w:val="000000"/>
              </w:rPr>
            </w:pPr>
          </w:p>
        </w:tc>
      </w:tr>
    </w:tbl>
    <w:p w14:paraId="1DA50353" w14:textId="77777777" w:rsidR="00C13BAE" w:rsidRDefault="00C13BAE" w:rsidP="00844D07">
      <w:pPr>
        <w:spacing w:line="240" w:lineRule="auto"/>
        <w:rPr>
          <w:rFonts w:ascii="Calibri" w:eastAsia="Times New Roman" w:hAnsi="Calibri" w:cs="Calibri"/>
          <w:color w:val="000000"/>
        </w:rPr>
      </w:pPr>
    </w:p>
    <w:p w14:paraId="53D5E028" w14:textId="77777777" w:rsidR="00300822" w:rsidRDefault="00300822" w:rsidP="00844D07">
      <w:pPr>
        <w:spacing w:line="240" w:lineRule="auto"/>
        <w:rPr>
          <w:rFonts w:ascii="Calibri" w:eastAsia="Times New Roman" w:hAnsi="Calibri" w:cs="Calibri"/>
          <w:color w:val="000000"/>
        </w:rPr>
      </w:pPr>
    </w:p>
    <w:p w14:paraId="2C821B22" w14:textId="6DE06028" w:rsidR="00844D07" w:rsidRPr="00844D07" w:rsidRDefault="00606C28" w:rsidP="00844D07">
      <w:pPr>
        <w:spacing w:line="240" w:lineRule="auto"/>
        <w:rPr>
          <w:rFonts w:ascii="Times New Roman" w:eastAsia="Times New Roman" w:hAnsi="Times New Roman" w:cs="Times New Roman"/>
          <w:sz w:val="24"/>
          <w:szCs w:val="24"/>
        </w:rPr>
      </w:pPr>
      <w:r>
        <w:rPr>
          <w:rFonts w:ascii="Calibri" w:eastAsia="Times New Roman" w:hAnsi="Calibri" w:cs="Calibri"/>
          <w:color w:val="000000"/>
        </w:rPr>
        <w:lastRenderedPageBreak/>
        <w:t>W</w:t>
      </w:r>
      <w:r w:rsidR="00844D07" w:rsidRPr="00F32726">
        <w:rPr>
          <w:rFonts w:ascii="Calibri" w:eastAsia="Times New Roman" w:hAnsi="Calibri" w:cs="Calibri"/>
          <w:color w:val="000000"/>
        </w:rPr>
        <w:t xml:space="preserve">hen you look at these rules of the </w:t>
      </w:r>
      <w:r w:rsidR="005C7B8F">
        <w:rPr>
          <w:rFonts w:ascii="Calibri" w:eastAsia="Times New Roman" w:hAnsi="Calibri" w:cs="Calibri"/>
          <w:color w:val="000000"/>
        </w:rPr>
        <w:t>Shariah</w:t>
      </w:r>
      <w:r w:rsidR="00672330" w:rsidRPr="00F32726">
        <w:rPr>
          <w:rFonts w:ascii="Calibri" w:eastAsia="Times New Roman" w:hAnsi="Calibri" w:cs="Calibri"/>
          <w:color w:val="000000"/>
        </w:rPr>
        <w:t xml:space="preserve"> you will find that various</w:t>
      </w:r>
      <w:r w:rsidR="00844D07" w:rsidRPr="00F32726">
        <w:rPr>
          <w:rFonts w:ascii="Calibri" w:eastAsia="Times New Roman" w:hAnsi="Calibri" w:cs="Calibri"/>
          <w:color w:val="000000"/>
        </w:rPr>
        <w:t xml:space="preserve"> prohibitio</w:t>
      </w:r>
      <w:r>
        <w:rPr>
          <w:rFonts w:ascii="Calibri" w:eastAsia="Times New Roman" w:hAnsi="Calibri" w:cs="Calibri"/>
          <w:color w:val="000000"/>
        </w:rPr>
        <w:t xml:space="preserve">ns and obligations </w:t>
      </w:r>
      <w:r w:rsidR="00844D07" w:rsidRPr="00F32726">
        <w:rPr>
          <w:rFonts w:ascii="Calibri" w:eastAsia="Times New Roman" w:hAnsi="Calibri" w:cs="Calibri"/>
          <w:color w:val="000000"/>
        </w:rPr>
        <w:t>work in some way to protect all of these areas of life.</w:t>
      </w:r>
      <w:r w:rsidR="00844D07" w:rsidRPr="00844D07">
        <w:rPr>
          <w:rFonts w:ascii="Calibri" w:eastAsia="Times New Roman" w:hAnsi="Calibri" w:cs="Calibri"/>
          <w:color w:val="000000"/>
        </w:rPr>
        <w:t xml:space="preserve"> </w:t>
      </w:r>
    </w:p>
    <w:p w14:paraId="2383BE34" w14:textId="77777777" w:rsidR="00844D07" w:rsidRPr="00844D07" w:rsidRDefault="00844D07" w:rsidP="00844D07">
      <w:pPr>
        <w:spacing w:line="240" w:lineRule="auto"/>
        <w:rPr>
          <w:rFonts w:ascii="Times New Roman" w:eastAsia="Times New Roman" w:hAnsi="Times New Roman" w:cs="Times New Roman"/>
          <w:sz w:val="24"/>
          <w:szCs w:val="24"/>
        </w:rPr>
      </w:pPr>
      <w:r w:rsidRPr="00844D07">
        <w:rPr>
          <w:rFonts w:ascii="Calibri" w:eastAsia="Times New Roman" w:hAnsi="Calibri" w:cs="Calibri"/>
          <w:color w:val="000000"/>
        </w:rPr>
        <w:t xml:space="preserve">When we don't engage in interest and other speculative business dealings, we are protecting our wealth and our economic system. </w:t>
      </w:r>
    </w:p>
    <w:p w14:paraId="1024A20B" w14:textId="3B281C43" w:rsidR="00844D07" w:rsidRPr="00844D07" w:rsidRDefault="00844D07" w:rsidP="00844D07">
      <w:pPr>
        <w:spacing w:line="240" w:lineRule="auto"/>
        <w:rPr>
          <w:rFonts w:ascii="Times New Roman" w:eastAsia="Times New Roman" w:hAnsi="Times New Roman" w:cs="Times New Roman"/>
          <w:sz w:val="24"/>
          <w:szCs w:val="24"/>
        </w:rPr>
      </w:pPr>
      <w:r w:rsidRPr="00844D07">
        <w:rPr>
          <w:rFonts w:ascii="Calibri" w:eastAsia="Times New Roman" w:hAnsi="Calibri" w:cs="Calibri"/>
          <w:color w:val="000000"/>
        </w:rPr>
        <w:t xml:space="preserve">So, </w:t>
      </w:r>
      <w:r w:rsidR="005C7B8F">
        <w:rPr>
          <w:rFonts w:ascii="Calibri" w:eastAsia="Times New Roman" w:hAnsi="Calibri" w:cs="Calibri"/>
          <w:color w:val="000000"/>
        </w:rPr>
        <w:t>Shariah</w:t>
      </w:r>
      <w:r w:rsidRPr="00844D07">
        <w:rPr>
          <w:rFonts w:ascii="Calibri" w:eastAsia="Times New Roman" w:hAnsi="Calibri" w:cs="Calibri"/>
          <w:color w:val="000000"/>
        </w:rPr>
        <w:t xml:space="preserve"> lays down certain </w:t>
      </w:r>
      <w:r w:rsidR="00672330">
        <w:rPr>
          <w:rFonts w:ascii="Calibri" w:eastAsia="Times New Roman" w:hAnsi="Calibri" w:cs="Calibri"/>
          <w:color w:val="000000"/>
        </w:rPr>
        <w:t>rules</w:t>
      </w:r>
      <w:r w:rsidRPr="00844D07">
        <w:rPr>
          <w:rFonts w:ascii="Calibri" w:eastAsia="Times New Roman" w:hAnsi="Calibri" w:cs="Calibri"/>
          <w:color w:val="000000"/>
        </w:rPr>
        <w:t xml:space="preserve"> and principles to do this. </w:t>
      </w:r>
    </w:p>
    <w:p w14:paraId="6869289B" w14:textId="4AD10D1B" w:rsidR="00844D07" w:rsidRDefault="00844D07" w:rsidP="00844D07">
      <w:pPr>
        <w:spacing w:line="240" w:lineRule="auto"/>
        <w:rPr>
          <w:rFonts w:ascii="Calibri" w:eastAsia="Times New Roman" w:hAnsi="Calibri" w:cs="Calibri"/>
          <w:color w:val="000000"/>
        </w:rPr>
      </w:pPr>
      <w:r w:rsidRPr="00844D07">
        <w:rPr>
          <w:rFonts w:ascii="Calibri" w:eastAsia="Times New Roman" w:hAnsi="Calibri" w:cs="Calibri"/>
          <w:color w:val="000000"/>
        </w:rPr>
        <w:t xml:space="preserve">Therefore, the rules of the </w:t>
      </w:r>
      <w:r w:rsidR="005C7B8F">
        <w:rPr>
          <w:rFonts w:ascii="Calibri" w:eastAsia="Times New Roman" w:hAnsi="Calibri" w:cs="Calibri"/>
          <w:color w:val="000000"/>
        </w:rPr>
        <w:t>Shariah</w:t>
      </w:r>
      <w:r w:rsidRPr="00844D07">
        <w:rPr>
          <w:rFonts w:ascii="Calibri" w:eastAsia="Times New Roman" w:hAnsi="Calibri" w:cs="Calibri"/>
          <w:color w:val="000000"/>
        </w:rPr>
        <w:t xml:space="preserve"> uphold these while at the same time, lay down measure</w:t>
      </w:r>
      <w:r w:rsidR="00672330">
        <w:rPr>
          <w:rFonts w:ascii="Calibri" w:eastAsia="Times New Roman" w:hAnsi="Calibri" w:cs="Calibri"/>
          <w:color w:val="000000"/>
        </w:rPr>
        <w:t>s</w:t>
      </w:r>
      <w:r w:rsidRPr="00844D07">
        <w:rPr>
          <w:rFonts w:ascii="Calibri" w:eastAsia="Times New Roman" w:hAnsi="Calibri" w:cs="Calibri"/>
          <w:color w:val="000000"/>
        </w:rPr>
        <w:t xml:space="preserve"> to defend them from any harm.</w:t>
      </w:r>
    </w:p>
    <w:p w14:paraId="3A95CC92" w14:textId="77777777" w:rsidR="00672330" w:rsidRPr="00844D07" w:rsidRDefault="00672330" w:rsidP="00844D07">
      <w:pPr>
        <w:spacing w:line="240" w:lineRule="auto"/>
        <w:rPr>
          <w:rFonts w:ascii="Times New Roman" w:eastAsia="Times New Roman" w:hAnsi="Times New Roman" w:cs="Times New Roman"/>
          <w:sz w:val="24"/>
          <w:szCs w:val="24"/>
        </w:rPr>
      </w:pPr>
    </w:p>
    <w:p w14:paraId="2547AD62" w14:textId="3CC5AA36" w:rsidR="00844D07" w:rsidRPr="00AA2327" w:rsidRDefault="00AA2327" w:rsidP="00AA2327">
      <w:pPr>
        <w:spacing w:after="0"/>
        <w:rPr>
          <w:rFonts w:asciiTheme="majorHAnsi" w:eastAsiaTheme="majorEastAsia" w:hAnsiTheme="majorHAnsi" w:cstheme="majorBidi"/>
          <w:color w:val="B3186D" w:themeColor="accent1" w:themeShade="BF"/>
          <w:sz w:val="32"/>
          <w:szCs w:val="32"/>
        </w:rPr>
      </w:pPr>
      <w:bookmarkStart w:id="74" w:name="_Toc505710994"/>
      <w:r>
        <w:rPr>
          <w:rStyle w:val="Heading2Char"/>
        </w:rPr>
        <w:t>Topic 1.4 Islamic Perspective on Wealth</w:t>
      </w:r>
      <w:bookmarkEnd w:id="74"/>
    </w:p>
    <w:p w14:paraId="7B15AB6D" w14:textId="3D5031F5" w:rsidR="00844D07" w:rsidRPr="00844D07" w:rsidRDefault="00606C28" w:rsidP="00844D07">
      <w:pPr>
        <w:spacing w:line="240" w:lineRule="auto"/>
        <w:rPr>
          <w:rFonts w:ascii="Times New Roman" w:eastAsia="Times New Roman" w:hAnsi="Times New Roman" w:cs="Times New Roman"/>
          <w:sz w:val="24"/>
          <w:szCs w:val="24"/>
        </w:rPr>
      </w:pPr>
      <w:r>
        <w:rPr>
          <w:rFonts w:ascii="Calibri" w:eastAsia="Times New Roman" w:hAnsi="Calibri" w:cs="Calibri"/>
          <w:color w:val="000000"/>
        </w:rPr>
        <w:t>Wealth</w:t>
      </w:r>
      <w:r w:rsidR="00672330" w:rsidRPr="00606C28">
        <w:rPr>
          <w:rFonts w:ascii="Calibri" w:eastAsia="Times New Roman" w:hAnsi="Calibri" w:cs="Calibri"/>
          <w:color w:val="000000"/>
        </w:rPr>
        <w:t xml:space="preserve"> can be defined as anything that is legal,</w:t>
      </w:r>
      <w:r w:rsidR="00844D07" w:rsidRPr="00606C28">
        <w:rPr>
          <w:rFonts w:ascii="Calibri" w:eastAsia="Times New Roman" w:hAnsi="Calibri" w:cs="Calibri"/>
          <w:color w:val="000000"/>
        </w:rPr>
        <w:t xml:space="preserve"> permissible in </w:t>
      </w:r>
      <w:r w:rsidR="005C7B8F">
        <w:rPr>
          <w:rFonts w:ascii="Calibri" w:eastAsia="Times New Roman" w:hAnsi="Calibri" w:cs="Calibri"/>
          <w:color w:val="000000"/>
        </w:rPr>
        <w:t>Shariah</w:t>
      </w:r>
      <w:r w:rsidR="00672330" w:rsidRPr="00606C28">
        <w:rPr>
          <w:rFonts w:ascii="Calibri" w:eastAsia="Times New Roman" w:hAnsi="Calibri" w:cs="Calibri"/>
          <w:color w:val="000000"/>
        </w:rPr>
        <w:t>,</w:t>
      </w:r>
      <w:r>
        <w:rPr>
          <w:rFonts w:ascii="Calibri" w:eastAsia="Times New Roman" w:hAnsi="Calibri" w:cs="Calibri"/>
          <w:color w:val="000000"/>
        </w:rPr>
        <w:t xml:space="preserve"> usable and useful, it</w:t>
      </w:r>
      <w:r w:rsidR="00844D07" w:rsidRPr="00606C28">
        <w:rPr>
          <w:rFonts w:ascii="Calibri" w:eastAsia="Times New Roman" w:hAnsi="Calibri" w:cs="Calibri"/>
          <w:color w:val="000000"/>
        </w:rPr>
        <w:t xml:space="preserve"> has some material or economic value, is capable of being bought, sold</w:t>
      </w:r>
      <w:r>
        <w:rPr>
          <w:rFonts w:ascii="Calibri" w:eastAsia="Times New Roman" w:hAnsi="Calibri" w:cs="Calibri"/>
          <w:color w:val="000000"/>
        </w:rPr>
        <w:t xml:space="preserve"> or stocked, has legitimate use and</w:t>
      </w:r>
      <w:r w:rsidR="00844D07" w:rsidRPr="00606C28">
        <w:rPr>
          <w:rFonts w:ascii="Calibri" w:eastAsia="Times New Roman" w:hAnsi="Calibri" w:cs="Calibri"/>
          <w:color w:val="000000"/>
        </w:rPr>
        <w:t xml:space="preserve"> can be </w:t>
      </w:r>
      <w:r w:rsidR="00672330" w:rsidRPr="00606C28">
        <w:rPr>
          <w:rFonts w:ascii="Calibri" w:eastAsia="Times New Roman" w:hAnsi="Calibri" w:cs="Calibri"/>
          <w:color w:val="000000"/>
        </w:rPr>
        <w:t>a physical item, or intellectual property.</w:t>
      </w:r>
    </w:p>
    <w:p w14:paraId="095E5C9A" w14:textId="77777777" w:rsidR="00844D07" w:rsidRDefault="00844D07" w:rsidP="00844D07">
      <w:pPr>
        <w:spacing w:after="0" w:line="240" w:lineRule="auto"/>
        <w:rPr>
          <w:rFonts w:ascii="Times New Roman" w:eastAsia="Times New Roman" w:hAnsi="Times New Roman" w:cs="Times New Roman"/>
          <w:sz w:val="24"/>
          <w:szCs w:val="24"/>
        </w:rPr>
      </w:pPr>
    </w:p>
    <w:p w14:paraId="14ECEF5A" w14:textId="77777777" w:rsidR="00000078" w:rsidRPr="00844D07" w:rsidRDefault="00000078" w:rsidP="00844D07">
      <w:pPr>
        <w:spacing w:after="0" w:line="240" w:lineRule="auto"/>
        <w:rPr>
          <w:rFonts w:ascii="Times New Roman" w:eastAsia="Times New Roman" w:hAnsi="Times New Roman" w:cs="Times New Roman"/>
          <w:sz w:val="24"/>
          <w:szCs w:val="24"/>
        </w:rPr>
      </w:pPr>
    </w:p>
    <w:p w14:paraId="70550025" w14:textId="2FE63947" w:rsidR="00844D07" w:rsidRPr="00AA2327" w:rsidRDefault="00AA2327" w:rsidP="00AA2327">
      <w:pPr>
        <w:spacing w:after="0"/>
        <w:rPr>
          <w:rFonts w:asciiTheme="majorHAnsi" w:eastAsiaTheme="majorEastAsia" w:hAnsiTheme="majorHAnsi" w:cstheme="majorBidi"/>
          <w:color w:val="B3186D" w:themeColor="accent1" w:themeShade="BF"/>
          <w:sz w:val="32"/>
          <w:szCs w:val="32"/>
        </w:rPr>
      </w:pPr>
      <w:bookmarkStart w:id="75" w:name="_Toc505710995"/>
      <w:r>
        <w:rPr>
          <w:rStyle w:val="Heading2Char"/>
        </w:rPr>
        <w:t>Topic 1.5 Growth and Potential of Islamic Finance</w:t>
      </w:r>
      <w:bookmarkEnd w:id="75"/>
    </w:p>
    <w:p w14:paraId="07F37A1D" w14:textId="12D3D4C7" w:rsidR="00844D07" w:rsidRPr="00844D07" w:rsidRDefault="007353B1" w:rsidP="00844D07">
      <w:pPr>
        <w:spacing w:line="240" w:lineRule="auto"/>
        <w:rPr>
          <w:rFonts w:ascii="Times New Roman" w:eastAsia="Times New Roman" w:hAnsi="Times New Roman" w:cs="Times New Roman"/>
          <w:sz w:val="24"/>
          <w:szCs w:val="24"/>
        </w:rPr>
      </w:pPr>
      <w:r>
        <w:rPr>
          <w:rFonts w:cs="Arial"/>
          <w:noProof/>
          <w:color w:val="000000" w:themeColor="text1"/>
          <w:lang w:val="en"/>
        </w:rPr>
        <w:drawing>
          <wp:anchor distT="0" distB="0" distL="114300" distR="114300" simplePos="0" relativeHeight="251654656" behindDoc="0" locked="0" layoutInCell="1" allowOverlap="1" wp14:anchorId="266DC0BD" wp14:editId="19D43ECF">
            <wp:simplePos x="0" y="0"/>
            <wp:positionH relativeFrom="margin">
              <wp:posOffset>2343150</wp:posOffset>
            </wp:positionH>
            <wp:positionV relativeFrom="margin">
              <wp:posOffset>8599170</wp:posOffset>
            </wp:positionV>
            <wp:extent cx="681355" cy="532130"/>
            <wp:effectExtent l="0" t="0" r="4445" b="127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lison-Content-small-left.png"/>
                    <pic:cNvPicPr/>
                  </pic:nvPicPr>
                  <pic:blipFill>
                    <a:blip r:embed="rId10"/>
                    <a:stretch>
                      <a:fillRect/>
                    </a:stretch>
                  </pic:blipFill>
                  <pic:spPr>
                    <a:xfrm>
                      <a:off x="0" y="0"/>
                      <a:ext cx="681355" cy="532130"/>
                    </a:xfrm>
                    <a:prstGeom prst="rect">
                      <a:avLst/>
                    </a:prstGeom>
                  </pic:spPr>
                </pic:pic>
              </a:graphicData>
            </a:graphic>
            <wp14:sizeRelH relativeFrom="margin">
              <wp14:pctWidth>0</wp14:pctWidth>
            </wp14:sizeRelH>
            <wp14:sizeRelV relativeFrom="margin">
              <wp14:pctHeight>0</wp14:pctHeight>
            </wp14:sizeRelV>
          </wp:anchor>
        </w:drawing>
      </w:r>
      <w:r w:rsidR="00844D07" w:rsidRPr="00844D07">
        <w:rPr>
          <w:rFonts w:ascii="Calibri" w:eastAsia="Times New Roman" w:hAnsi="Calibri" w:cs="Calibri"/>
          <w:color w:val="000000"/>
        </w:rPr>
        <w:t>Islamic banking is growing and it is estimated that this growth represent</w:t>
      </w:r>
      <w:r w:rsidR="00081C37">
        <w:rPr>
          <w:rFonts w:ascii="Calibri" w:eastAsia="Times New Roman" w:hAnsi="Calibri" w:cs="Calibri"/>
          <w:color w:val="000000"/>
        </w:rPr>
        <w:t xml:space="preserve">s </w:t>
      </w:r>
      <w:r w:rsidR="00606C28">
        <w:rPr>
          <w:rFonts w:ascii="Calibri" w:eastAsia="Times New Roman" w:hAnsi="Calibri" w:cs="Calibri"/>
          <w:color w:val="000000"/>
        </w:rPr>
        <w:t xml:space="preserve">one of </w:t>
      </w:r>
      <w:r w:rsidR="00081C37">
        <w:rPr>
          <w:rFonts w:ascii="Calibri" w:eastAsia="Times New Roman" w:hAnsi="Calibri" w:cs="Calibri"/>
          <w:color w:val="000000"/>
        </w:rPr>
        <w:t>the</w:t>
      </w:r>
      <w:r w:rsidR="00606C28">
        <w:rPr>
          <w:rFonts w:ascii="Calibri" w:eastAsia="Times New Roman" w:hAnsi="Calibri" w:cs="Calibri"/>
          <w:color w:val="000000"/>
        </w:rPr>
        <w:t xml:space="preserve"> fastest growing</w:t>
      </w:r>
      <w:r w:rsidR="00844D07" w:rsidRPr="00844D07">
        <w:rPr>
          <w:rFonts w:ascii="Calibri" w:eastAsia="Times New Roman" w:hAnsi="Calibri" w:cs="Calibri"/>
          <w:color w:val="000000"/>
        </w:rPr>
        <w:t xml:space="preserve"> financial service</w:t>
      </w:r>
      <w:r w:rsidR="00606C28">
        <w:rPr>
          <w:rFonts w:ascii="Calibri" w:eastAsia="Times New Roman" w:hAnsi="Calibri" w:cs="Calibri"/>
          <w:color w:val="000000"/>
        </w:rPr>
        <w:t>s in the world.</w:t>
      </w:r>
      <w:r w:rsidR="00844D07" w:rsidRPr="00844D07">
        <w:rPr>
          <w:rFonts w:ascii="Calibri" w:eastAsia="Times New Roman" w:hAnsi="Calibri" w:cs="Calibri"/>
          <w:color w:val="000000"/>
        </w:rPr>
        <w:t xml:space="preserve"> </w:t>
      </w:r>
    </w:p>
    <w:p w14:paraId="6EE83AB5" w14:textId="3F8E33FE" w:rsidR="00081C37" w:rsidRDefault="00844D07" w:rsidP="00844D07">
      <w:pPr>
        <w:spacing w:line="240" w:lineRule="auto"/>
        <w:rPr>
          <w:rFonts w:ascii="Calibri" w:eastAsia="Times New Roman" w:hAnsi="Calibri" w:cs="Calibri"/>
          <w:color w:val="000000"/>
        </w:rPr>
      </w:pPr>
      <w:r w:rsidRPr="00844D07">
        <w:rPr>
          <w:rFonts w:ascii="Calibri" w:eastAsia="Times New Roman" w:hAnsi="Calibri" w:cs="Calibri"/>
          <w:color w:val="000000"/>
        </w:rPr>
        <w:t xml:space="preserve">Some </w:t>
      </w:r>
      <w:r w:rsidR="00081C37">
        <w:rPr>
          <w:rFonts w:ascii="Calibri" w:eastAsia="Times New Roman" w:hAnsi="Calibri" w:cs="Calibri"/>
          <w:color w:val="000000"/>
        </w:rPr>
        <w:t xml:space="preserve">have </w:t>
      </w:r>
      <w:r w:rsidRPr="00844D07">
        <w:rPr>
          <w:rFonts w:ascii="Calibri" w:eastAsia="Times New Roman" w:hAnsi="Calibri" w:cs="Calibri"/>
          <w:color w:val="000000"/>
        </w:rPr>
        <w:t xml:space="preserve">estimated </w:t>
      </w:r>
      <w:r w:rsidR="00081C37">
        <w:rPr>
          <w:rFonts w:ascii="Calibri" w:eastAsia="Times New Roman" w:hAnsi="Calibri" w:cs="Calibri"/>
          <w:color w:val="000000"/>
        </w:rPr>
        <w:t xml:space="preserve">the growth </w:t>
      </w:r>
      <w:r w:rsidRPr="00844D07">
        <w:rPr>
          <w:rFonts w:ascii="Calibri" w:eastAsia="Times New Roman" w:hAnsi="Calibri" w:cs="Calibri"/>
          <w:color w:val="000000"/>
        </w:rPr>
        <w:t>at ten</w:t>
      </w:r>
      <w:r w:rsidR="00081C37">
        <w:rPr>
          <w:rFonts w:ascii="Calibri" w:eastAsia="Times New Roman" w:hAnsi="Calibri" w:cs="Calibri"/>
          <w:color w:val="000000"/>
        </w:rPr>
        <w:t xml:space="preserve"> percent or even more </w:t>
      </w:r>
      <w:r w:rsidR="00606C28">
        <w:rPr>
          <w:rFonts w:ascii="Calibri" w:eastAsia="Times New Roman" w:hAnsi="Calibri" w:cs="Calibri"/>
          <w:color w:val="000000"/>
        </w:rPr>
        <w:t>per annum and today the</w:t>
      </w:r>
      <w:r w:rsidR="00081C37">
        <w:rPr>
          <w:rFonts w:ascii="Calibri" w:eastAsia="Times New Roman" w:hAnsi="Calibri" w:cs="Calibri"/>
          <w:color w:val="000000"/>
        </w:rPr>
        <w:t xml:space="preserve"> sector of Islamic finances is valued</w:t>
      </w:r>
      <w:r w:rsidRPr="00844D07">
        <w:rPr>
          <w:rFonts w:ascii="Calibri" w:eastAsia="Times New Roman" w:hAnsi="Calibri" w:cs="Calibri"/>
          <w:color w:val="000000"/>
        </w:rPr>
        <w:t xml:space="preserve"> between two to three trillion</w:t>
      </w:r>
      <w:r w:rsidR="00081C37">
        <w:rPr>
          <w:rFonts w:ascii="Calibri" w:eastAsia="Times New Roman" w:hAnsi="Calibri" w:cs="Calibri"/>
          <w:color w:val="000000"/>
        </w:rPr>
        <w:t xml:space="preserve"> dollars USD.</w:t>
      </w:r>
    </w:p>
    <w:p w14:paraId="2D4A1984" w14:textId="77777777" w:rsidR="00000078" w:rsidRDefault="00000078" w:rsidP="00844D07">
      <w:pPr>
        <w:spacing w:line="240" w:lineRule="auto"/>
        <w:rPr>
          <w:rFonts w:ascii="Calibri" w:eastAsia="Times New Roman" w:hAnsi="Calibri" w:cs="Calibri"/>
          <w:color w:val="000000"/>
        </w:rPr>
      </w:pPr>
    </w:p>
    <w:tbl>
      <w:tblPr>
        <w:tblStyle w:val="TableGrid"/>
        <w:tblW w:w="9350" w:type="dxa"/>
        <w:tblLook w:val="04A0" w:firstRow="1" w:lastRow="0" w:firstColumn="1" w:lastColumn="0" w:noHBand="0" w:noVBand="1"/>
      </w:tblPr>
      <w:tblGrid>
        <w:gridCol w:w="9350"/>
      </w:tblGrid>
      <w:tr w:rsidR="00000078" w14:paraId="351EC2BC" w14:textId="77777777" w:rsidTr="007353B1">
        <w:tc>
          <w:tcPr>
            <w:tcW w:w="9350" w:type="dxa"/>
          </w:tcPr>
          <w:p w14:paraId="627859EA" w14:textId="77777777" w:rsidR="00000078" w:rsidRDefault="00000078" w:rsidP="00000078">
            <w:pPr>
              <w:ind w:firstLine="720"/>
              <w:rPr>
                <w:rFonts w:ascii="Calibri" w:eastAsia="Times New Roman" w:hAnsi="Calibri" w:cs="Calibri"/>
                <w:color w:val="000000"/>
              </w:rPr>
            </w:pPr>
          </w:p>
          <w:p w14:paraId="74D713F8" w14:textId="7F7F09CA" w:rsidR="00000078" w:rsidRPr="00000078" w:rsidRDefault="00000078" w:rsidP="0072034A">
            <w:pPr>
              <w:ind w:left="-189" w:firstLine="720"/>
              <w:jc w:val="center"/>
              <w:rPr>
                <w:rFonts w:ascii="Calibri" w:eastAsia="Times New Roman" w:hAnsi="Calibri" w:cs="Calibri"/>
                <w:b/>
                <w:color w:val="000000"/>
                <w:sz w:val="28"/>
                <w:szCs w:val="28"/>
              </w:rPr>
            </w:pPr>
            <w:r w:rsidRPr="00000078">
              <w:rPr>
                <w:rFonts w:ascii="Calibri" w:eastAsia="Times New Roman" w:hAnsi="Calibri" w:cs="Calibri"/>
                <w:b/>
                <w:color w:val="000000"/>
                <w:sz w:val="28"/>
                <w:szCs w:val="28"/>
              </w:rPr>
              <w:t>Islamic Finance sector</w:t>
            </w:r>
            <w:r w:rsidR="00C369F3">
              <w:rPr>
                <w:rFonts w:ascii="Calibri" w:eastAsia="Times New Roman" w:hAnsi="Calibri" w:cs="Calibri"/>
                <w:b/>
                <w:color w:val="000000"/>
                <w:sz w:val="28"/>
                <w:szCs w:val="28"/>
              </w:rPr>
              <w:t xml:space="preserve"> is</w:t>
            </w:r>
            <w:r w:rsidRPr="00000078">
              <w:rPr>
                <w:rFonts w:ascii="Calibri" w:eastAsia="Times New Roman" w:hAnsi="Calibri" w:cs="Calibri"/>
                <w:b/>
                <w:color w:val="000000"/>
                <w:sz w:val="28"/>
                <w:szCs w:val="28"/>
              </w:rPr>
              <w:t xml:space="preserve"> worth </w:t>
            </w:r>
            <w:r w:rsidR="00C369F3">
              <w:rPr>
                <w:rFonts w:ascii="Calibri" w:eastAsia="Times New Roman" w:hAnsi="Calibri" w:cs="Calibri"/>
                <w:b/>
                <w:color w:val="000000"/>
                <w:sz w:val="28"/>
                <w:szCs w:val="28"/>
              </w:rPr>
              <w:t xml:space="preserve">between </w:t>
            </w:r>
            <w:r w:rsidRPr="00000078">
              <w:rPr>
                <w:rFonts w:ascii="Calibri" w:eastAsia="Times New Roman" w:hAnsi="Calibri" w:cs="Calibri"/>
                <w:b/>
                <w:color w:val="000000"/>
                <w:sz w:val="28"/>
                <w:szCs w:val="28"/>
              </w:rPr>
              <w:t>$2 trillion to $3 trillion USD</w:t>
            </w:r>
            <w:r w:rsidR="00C369F3">
              <w:rPr>
                <w:rFonts w:ascii="Calibri" w:eastAsia="Times New Roman" w:hAnsi="Calibri" w:cs="Calibri"/>
                <w:b/>
                <w:color w:val="000000"/>
                <w:sz w:val="28"/>
                <w:szCs w:val="28"/>
              </w:rPr>
              <w:t>.</w:t>
            </w:r>
          </w:p>
          <w:p w14:paraId="7B45857B" w14:textId="77777777" w:rsidR="00000078" w:rsidRDefault="00000078" w:rsidP="00081C37">
            <w:pPr>
              <w:rPr>
                <w:rFonts w:ascii="Calibri" w:eastAsia="Times New Roman" w:hAnsi="Calibri" w:cs="Calibri"/>
                <w:color w:val="000000"/>
              </w:rPr>
            </w:pPr>
          </w:p>
        </w:tc>
      </w:tr>
    </w:tbl>
    <w:p w14:paraId="3E1E5906" w14:textId="77777777" w:rsidR="00000078" w:rsidRDefault="00000078" w:rsidP="00844D07">
      <w:pPr>
        <w:spacing w:line="240" w:lineRule="auto"/>
        <w:rPr>
          <w:rFonts w:ascii="Calibri" w:eastAsia="Times New Roman" w:hAnsi="Calibri" w:cs="Calibri"/>
          <w:color w:val="000000"/>
        </w:rPr>
      </w:pPr>
    </w:p>
    <w:p w14:paraId="1845D105" w14:textId="4066FB79" w:rsidR="00081C37" w:rsidRDefault="00606C28" w:rsidP="00844D07">
      <w:pPr>
        <w:spacing w:line="240" w:lineRule="auto"/>
        <w:rPr>
          <w:rFonts w:ascii="Calibri" w:eastAsia="Times New Roman" w:hAnsi="Calibri" w:cs="Calibri"/>
          <w:color w:val="000000"/>
        </w:rPr>
      </w:pPr>
      <w:r>
        <w:rPr>
          <w:rFonts w:ascii="Calibri" w:eastAsia="Times New Roman" w:hAnsi="Calibri" w:cs="Calibri"/>
          <w:color w:val="000000"/>
        </w:rPr>
        <w:t>In addition t</w:t>
      </w:r>
      <w:r w:rsidR="00EB4581">
        <w:rPr>
          <w:rFonts w:ascii="Calibri" w:eastAsia="Times New Roman" w:hAnsi="Calibri" w:cs="Calibri"/>
          <w:color w:val="000000"/>
        </w:rPr>
        <w:t xml:space="preserve">he </w:t>
      </w:r>
      <w:r w:rsidR="00A91B2A">
        <w:rPr>
          <w:rFonts w:ascii="Calibri" w:eastAsia="Times New Roman" w:hAnsi="Calibri" w:cs="Calibri"/>
          <w:color w:val="000000"/>
        </w:rPr>
        <w:t>size of the</w:t>
      </w:r>
      <w:r w:rsidR="00081C37">
        <w:rPr>
          <w:rFonts w:ascii="Calibri" w:eastAsia="Times New Roman" w:hAnsi="Calibri" w:cs="Calibri"/>
          <w:color w:val="000000"/>
        </w:rPr>
        <w:t xml:space="preserve"> global Muslim</w:t>
      </w:r>
      <w:r w:rsidR="00844D07" w:rsidRPr="00844D07">
        <w:rPr>
          <w:rFonts w:ascii="Calibri" w:eastAsia="Times New Roman" w:hAnsi="Calibri" w:cs="Calibri"/>
          <w:color w:val="000000"/>
        </w:rPr>
        <w:t xml:space="preserve"> population is expected to increase to </w:t>
      </w:r>
      <w:r w:rsidR="00081C37">
        <w:rPr>
          <w:rFonts w:ascii="Calibri" w:eastAsia="Times New Roman" w:hAnsi="Calibri" w:cs="Calibri"/>
          <w:color w:val="000000"/>
        </w:rPr>
        <w:t>2.2</w:t>
      </w:r>
      <w:r w:rsidR="00844D07" w:rsidRPr="00844D07">
        <w:rPr>
          <w:rFonts w:ascii="Calibri" w:eastAsia="Times New Roman" w:hAnsi="Calibri" w:cs="Calibri"/>
          <w:color w:val="000000"/>
        </w:rPr>
        <w:t xml:space="preserve"> billion </w:t>
      </w:r>
      <w:r w:rsidR="00081C37">
        <w:rPr>
          <w:rFonts w:ascii="Calibri" w:eastAsia="Times New Roman" w:hAnsi="Calibri" w:cs="Calibri"/>
          <w:color w:val="000000"/>
        </w:rPr>
        <w:t xml:space="preserve">people </w:t>
      </w:r>
      <w:r w:rsidR="00844D07" w:rsidRPr="00844D07">
        <w:rPr>
          <w:rFonts w:ascii="Calibri" w:eastAsia="Times New Roman" w:hAnsi="Calibri" w:cs="Calibri"/>
          <w:color w:val="000000"/>
        </w:rPr>
        <w:t xml:space="preserve">by </w:t>
      </w:r>
      <w:r w:rsidR="00081C37">
        <w:rPr>
          <w:rFonts w:ascii="Calibri" w:eastAsia="Times New Roman" w:hAnsi="Calibri" w:cs="Calibri"/>
          <w:color w:val="000000"/>
        </w:rPr>
        <w:t>2030</w:t>
      </w:r>
      <w:r w:rsidR="00844D07" w:rsidRPr="00844D07">
        <w:rPr>
          <w:rFonts w:ascii="Calibri" w:eastAsia="Times New Roman" w:hAnsi="Calibri" w:cs="Calibri"/>
          <w:color w:val="000000"/>
        </w:rPr>
        <w:t xml:space="preserve"> or </w:t>
      </w:r>
      <w:r w:rsidR="00081C37">
        <w:rPr>
          <w:rFonts w:ascii="Calibri" w:eastAsia="Times New Roman" w:hAnsi="Calibri" w:cs="Calibri"/>
          <w:color w:val="000000"/>
        </w:rPr>
        <w:t>26%</w:t>
      </w:r>
      <w:r w:rsidR="00844D07" w:rsidRPr="00844D07">
        <w:rPr>
          <w:rFonts w:ascii="Calibri" w:eastAsia="Times New Roman" w:hAnsi="Calibri" w:cs="Calibri"/>
          <w:color w:val="000000"/>
        </w:rPr>
        <w:t xml:space="preserve"> of the world's population</w:t>
      </w:r>
      <w:r w:rsidR="00081C37">
        <w:rPr>
          <w:rFonts w:ascii="Calibri" w:eastAsia="Times New Roman" w:hAnsi="Calibri" w:cs="Calibri"/>
          <w:color w:val="000000"/>
        </w:rPr>
        <w:t>.</w:t>
      </w:r>
    </w:p>
    <w:p w14:paraId="01A08993" w14:textId="77777777" w:rsidR="00EB4581" w:rsidRDefault="00081C37" w:rsidP="00844D07">
      <w:pPr>
        <w:spacing w:line="240" w:lineRule="auto"/>
        <w:rPr>
          <w:rFonts w:ascii="Calibri" w:eastAsia="Times New Roman" w:hAnsi="Calibri" w:cs="Calibri"/>
          <w:color w:val="000000"/>
        </w:rPr>
      </w:pPr>
      <w:r>
        <w:rPr>
          <w:rFonts w:ascii="Calibri" w:eastAsia="Times New Roman" w:hAnsi="Calibri" w:cs="Calibri"/>
          <w:color w:val="000000"/>
        </w:rPr>
        <w:tab/>
      </w:r>
    </w:p>
    <w:tbl>
      <w:tblPr>
        <w:tblStyle w:val="TableGrid"/>
        <w:tblW w:w="9356" w:type="dxa"/>
        <w:tblLook w:val="04A0" w:firstRow="1" w:lastRow="0" w:firstColumn="1" w:lastColumn="0" w:noHBand="0" w:noVBand="1"/>
      </w:tblPr>
      <w:tblGrid>
        <w:gridCol w:w="9356"/>
      </w:tblGrid>
      <w:tr w:rsidR="00EB4581" w14:paraId="343AC5C5" w14:textId="77777777" w:rsidTr="007353B1">
        <w:tc>
          <w:tcPr>
            <w:tcW w:w="9356" w:type="dxa"/>
          </w:tcPr>
          <w:p w14:paraId="6DBCA796" w14:textId="77777777" w:rsidR="00EB4581" w:rsidRPr="00EB4581" w:rsidRDefault="00EB4581" w:rsidP="00EB4581">
            <w:pPr>
              <w:rPr>
                <w:rFonts w:ascii="Calibri" w:eastAsia="Times New Roman" w:hAnsi="Calibri" w:cs="Calibri"/>
                <w:b/>
                <w:color w:val="000000"/>
                <w:sz w:val="28"/>
                <w:szCs w:val="28"/>
              </w:rPr>
            </w:pPr>
          </w:p>
          <w:p w14:paraId="538DAB51" w14:textId="6F8DD6CE" w:rsidR="00006A02" w:rsidRDefault="00C369F3" w:rsidP="00EB4581">
            <w:pPr>
              <w:ind w:left="1440"/>
              <w:rPr>
                <w:rFonts w:ascii="Calibri" w:eastAsia="Times New Roman" w:hAnsi="Calibri" w:cs="Calibri"/>
                <w:b/>
                <w:color w:val="000000"/>
                <w:sz w:val="28"/>
                <w:szCs w:val="28"/>
              </w:rPr>
            </w:pPr>
            <w:r>
              <w:rPr>
                <w:rFonts w:ascii="Calibri" w:eastAsia="Times New Roman" w:hAnsi="Calibri" w:cs="Calibri"/>
                <w:b/>
                <w:color w:val="000000"/>
                <w:sz w:val="28"/>
                <w:szCs w:val="28"/>
              </w:rPr>
              <w:t xml:space="preserve">Population </w:t>
            </w:r>
            <w:r w:rsidR="00EB4581">
              <w:rPr>
                <w:rFonts w:ascii="Calibri" w:eastAsia="Times New Roman" w:hAnsi="Calibri" w:cs="Calibri"/>
                <w:b/>
                <w:color w:val="000000"/>
                <w:sz w:val="28"/>
                <w:szCs w:val="28"/>
              </w:rPr>
              <w:t>Size</w:t>
            </w:r>
            <w:r w:rsidR="00EB4581" w:rsidRPr="00EB4581">
              <w:rPr>
                <w:rFonts w:ascii="Calibri" w:eastAsia="Times New Roman" w:hAnsi="Calibri" w:cs="Calibri"/>
                <w:b/>
                <w:color w:val="000000"/>
                <w:sz w:val="28"/>
                <w:szCs w:val="28"/>
              </w:rPr>
              <w:t xml:space="preserve"> = 2.2 Billion Muslim</w:t>
            </w:r>
            <w:r w:rsidR="00EB4581">
              <w:rPr>
                <w:rFonts w:ascii="Calibri" w:eastAsia="Times New Roman" w:hAnsi="Calibri" w:cs="Calibri"/>
                <w:b/>
                <w:color w:val="000000"/>
                <w:sz w:val="28"/>
                <w:szCs w:val="28"/>
              </w:rPr>
              <w:t>s</w:t>
            </w:r>
            <w:r w:rsidR="00EB4581" w:rsidRPr="00EB4581">
              <w:rPr>
                <w:rFonts w:ascii="Calibri" w:eastAsia="Times New Roman" w:hAnsi="Calibri" w:cs="Calibri"/>
                <w:b/>
                <w:color w:val="000000"/>
                <w:sz w:val="28"/>
                <w:szCs w:val="28"/>
              </w:rPr>
              <w:t xml:space="preserve"> </w:t>
            </w:r>
            <w:r w:rsidR="00EB4581">
              <w:rPr>
                <w:rFonts w:ascii="Calibri" w:eastAsia="Times New Roman" w:hAnsi="Calibri" w:cs="Calibri"/>
                <w:b/>
                <w:color w:val="000000"/>
                <w:sz w:val="28"/>
                <w:szCs w:val="28"/>
              </w:rPr>
              <w:t xml:space="preserve">or 26% of world </w:t>
            </w:r>
          </w:p>
          <w:p w14:paraId="3D291FFB" w14:textId="06CDFCA8" w:rsidR="00EB4581" w:rsidRPr="00EB4581" w:rsidRDefault="00EB4581" w:rsidP="00EB4581">
            <w:pPr>
              <w:ind w:left="1440"/>
              <w:rPr>
                <w:rFonts w:ascii="Calibri" w:eastAsia="Times New Roman" w:hAnsi="Calibri" w:cs="Calibri"/>
                <w:b/>
                <w:color w:val="000000"/>
                <w:sz w:val="28"/>
                <w:szCs w:val="28"/>
              </w:rPr>
            </w:pPr>
            <w:r>
              <w:rPr>
                <w:rFonts w:ascii="Calibri" w:eastAsia="Times New Roman" w:hAnsi="Calibri" w:cs="Calibri"/>
                <w:b/>
                <w:color w:val="000000"/>
                <w:sz w:val="28"/>
                <w:szCs w:val="28"/>
              </w:rPr>
              <w:t>population</w:t>
            </w:r>
            <w:r w:rsidRPr="00EB4581">
              <w:rPr>
                <w:rFonts w:ascii="Calibri" w:eastAsia="Times New Roman" w:hAnsi="Calibri" w:cs="Calibri"/>
                <w:b/>
                <w:color w:val="000000"/>
                <w:sz w:val="28"/>
                <w:szCs w:val="28"/>
              </w:rPr>
              <w:t xml:space="preserve"> by 2030</w:t>
            </w:r>
            <w:r w:rsidR="00C369F3">
              <w:rPr>
                <w:rFonts w:ascii="Calibri" w:eastAsia="Times New Roman" w:hAnsi="Calibri" w:cs="Calibri"/>
                <w:b/>
                <w:color w:val="000000"/>
                <w:sz w:val="28"/>
                <w:szCs w:val="28"/>
              </w:rPr>
              <w:t>.</w:t>
            </w:r>
          </w:p>
          <w:p w14:paraId="2150CFA6" w14:textId="77777777" w:rsidR="00EB4581" w:rsidRDefault="00EB4581" w:rsidP="00EB4581">
            <w:pPr>
              <w:ind w:left="720"/>
              <w:rPr>
                <w:rFonts w:ascii="Calibri" w:eastAsia="Times New Roman" w:hAnsi="Calibri" w:cs="Calibri"/>
                <w:color w:val="000000"/>
              </w:rPr>
            </w:pPr>
          </w:p>
        </w:tc>
      </w:tr>
    </w:tbl>
    <w:p w14:paraId="033A4435" w14:textId="77777777" w:rsidR="00A91B2A" w:rsidRDefault="00A91B2A" w:rsidP="00844D07">
      <w:pPr>
        <w:spacing w:line="240" w:lineRule="auto"/>
        <w:rPr>
          <w:rFonts w:ascii="Calibri" w:eastAsia="Times New Roman" w:hAnsi="Calibri" w:cs="Calibri"/>
          <w:color w:val="000000"/>
        </w:rPr>
      </w:pPr>
    </w:p>
    <w:p w14:paraId="58472EE6" w14:textId="3B482075" w:rsidR="00081C37" w:rsidRDefault="00844D07" w:rsidP="00844D07">
      <w:pPr>
        <w:spacing w:line="240" w:lineRule="auto"/>
        <w:rPr>
          <w:rFonts w:ascii="Calibri" w:eastAsia="Times New Roman" w:hAnsi="Calibri" w:cs="Calibri"/>
          <w:color w:val="000000"/>
        </w:rPr>
      </w:pPr>
      <w:r w:rsidRPr="00844D07">
        <w:rPr>
          <w:rFonts w:ascii="Calibri" w:eastAsia="Times New Roman" w:hAnsi="Calibri" w:cs="Calibri"/>
          <w:color w:val="000000"/>
        </w:rPr>
        <w:t xml:space="preserve">Muslims are becoming more and more aware of </w:t>
      </w:r>
      <w:r w:rsidR="00EB4581">
        <w:rPr>
          <w:rFonts w:ascii="Calibri" w:eastAsia="Times New Roman" w:hAnsi="Calibri" w:cs="Calibri"/>
          <w:color w:val="000000"/>
        </w:rPr>
        <w:t xml:space="preserve">the importance of following life according to </w:t>
      </w:r>
      <w:r w:rsidR="005C7B8F">
        <w:rPr>
          <w:rFonts w:ascii="Calibri" w:eastAsia="Times New Roman" w:hAnsi="Calibri" w:cs="Calibri"/>
          <w:color w:val="000000"/>
        </w:rPr>
        <w:t>Shariah</w:t>
      </w:r>
      <w:r w:rsidR="00EB4581">
        <w:rPr>
          <w:rFonts w:ascii="Calibri" w:eastAsia="Times New Roman" w:hAnsi="Calibri" w:cs="Calibri"/>
          <w:color w:val="000000"/>
        </w:rPr>
        <w:t xml:space="preserve"> and</w:t>
      </w:r>
      <w:r w:rsidRPr="00844D07">
        <w:rPr>
          <w:rFonts w:ascii="Calibri" w:eastAsia="Times New Roman" w:hAnsi="Calibri" w:cs="Calibri"/>
          <w:color w:val="000000"/>
        </w:rPr>
        <w:t xml:space="preserve"> </w:t>
      </w:r>
      <w:r w:rsidR="00C369F3">
        <w:rPr>
          <w:rFonts w:ascii="Calibri" w:eastAsia="Times New Roman" w:hAnsi="Calibri" w:cs="Calibri"/>
          <w:color w:val="000000"/>
        </w:rPr>
        <w:t xml:space="preserve">especially </w:t>
      </w:r>
      <w:r w:rsidRPr="00844D07">
        <w:rPr>
          <w:rFonts w:ascii="Calibri" w:eastAsia="Times New Roman" w:hAnsi="Calibri" w:cs="Calibri"/>
          <w:color w:val="000000"/>
        </w:rPr>
        <w:t>in terms of the</w:t>
      </w:r>
      <w:r w:rsidR="00081C37">
        <w:rPr>
          <w:rFonts w:ascii="Calibri" w:eastAsia="Times New Roman" w:hAnsi="Calibri" w:cs="Calibri"/>
          <w:color w:val="000000"/>
        </w:rPr>
        <w:t>ir approach to finance</w:t>
      </w:r>
      <w:r w:rsidR="00C369F3">
        <w:rPr>
          <w:rFonts w:ascii="Calibri" w:eastAsia="Times New Roman" w:hAnsi="Calibri" w:cs="Calibri"/>
          <w:color w:val="000000"/>
        </w:rPr>
        <w:t>,</w:t>
      </w:r>
      <w:r w:rsidR="00081C37">
        <w:rPr>
          <w:rFonts w:ascii="Calibri" w:eastAsia="Times New Roman" w:hAnsi="Calibri" w:cs="Calibri"/>
          <w:color w:val="000000"/>
        </w:rPr>
        <w:t xml:space="preserve"> business and other dealings. </w:t>
      </w:r>
    </w:p>
    <w:p w14:paraId="4EC02756" w14:textId="49CA33CA" w:rsidR="00844D07" w:rsidRPr="00844D07" w:rsidRDefault="00C369F3" w:rsidP="00844D07">
      <w:pPr>
        <w:spacing w:line="240" w:lineRule="auto"/>
        <w:rPr>
          <w:rFonts w:ascii="Times New Roman" w:eastAsia="Times New Roman" w:hAnsi="Times New Roman" w:cs="Times New Roman"/>
          <w:sz w:val="24"/>
          <w:szCs w:val="24"/>
        </w:rPr>
      </w:pPr>
      <w:r>
        <w:rPr>
          <w:rFonts w:ascii="Calibri" w:eastAsia="Times New Roman" w:hAnsi="Calibri" w:cs="Calibri"/>
          <w:color w:val="000000"/>
        </w:rPr>
        <w:t>W</w:t>
      </w:r>
      <w:r w:rsidR="00844D07" w:rsidRPr="00844D07">
        <w:rPr>
          <w:rFonts w:ascii="Calibri" w:eastAsia="Times New Roman" w:hAnsi="Calibri" w:cs="Calibri"/>
          <w:color w:val="000000"/>
        </w:rPr>
        <w:t>e see from the r</w:t>
      </w:r>
      <w:r w:rsidR="00081C37">
        <w:rPr>
          <w:rFonts w:ascii="Calibri" w:eastAsia="Times New Roman" w:hAnsi="Calibri" w:cs="Calibri"/>
          <w:color w:val="000000"/>
        </w:rPr>
        <w:t>esearch that more and more people</w:t>
      </w:r>
      <w:r w:rsidR="00844D07" w:rsidRPr="00844D07">
        <w:rPr>
          <w:rFonts w:ascii="Calibri" w:eastAsia="Times New Roman" w:hAnsi="Calibri" w:cs="Calibri"/>
          <w:color w:val="000000"/>
        </w:rPr>
        <w:t xml:space="preserve"> want to have </w:t>
      </w:r>
      <w:r w:rsidR="00081C37">
        <w:rPr>
          <w:rFonts w:ascii="Calibri" w:eastAsia="Times New Roman" w:hAnsi="Calibri" w:cs="Calibri"/>
          <w:color w:val="000000"/>
        </w:rPr>
        <w:t xml:space="preserve">an </w:t>
      </w:r>
      <w:r w:rsidR="00EB4581">
        <w:rPr>
          <w:rFonts w:ascii="Calibri" w:eastAsia="Times New Roman" w:hAnsi="Calibri" w:cs="Calibri"/>
          <w:color w:val="000000"/>
        </w:rPr>
        <w:t>Islamic bank account,</w:t>
      </w:r>
      <w:r w:rsidR="00844D07" w:rsidRPr="00844D07">
        <w:rPr>
          <w:rFonts w:ascii="Calibri" w:eastAsia="Times New Roman" w:hAnsi="Calibri" w:cs="Calibri"/>
          <w:color w:val="000000"/>
        </w:rPr>
        <w:t xml:space="preserve"> finance their home</w:t>
      </w:r>
      <w:r w:rsidR="00606C28">
        <w:rPr>
          <w:rFonts w:ascii="Calibri" w:eastAsia="Times New Roman" w:hAnsi="Calibri" w:cs="Calibri"/>
          <w:color w:val="000000"/>
        </w:rPr>
        <w:t>,</w:t>
      </w:r>
      <w:r>
        <w:rPr>
          <w:rFonts w:ascii="Calibri" w:eastAsia="Times New Roman" w:hAnsi="Calibri" w:cs="Calibri"/>
          <w:color w:val="000000"/>
        </w:rPr>
        <w:t xml:space="preserve"> or invest money</w:t>
      </w:r>
      <w:r w:rsidR="00844D07" w:rsidRPr="00844D07">
        <w:rPr>
          <w:rFonts w:ascii="Calibri" w:eastAsia="Times New Roman" w:hAnsi="Calibri" w:cs="Calibri"/>
          <w:color w:val="000000"/>
        </w:rPr>
        <w:t xml:space="preserve"> in Islamic way. </w:t>
      </w:r>
    </w:p>
    <w:p w14:paraId="66F0A7FC" w14:textId="3F4E4B62" w:rsidR="00844D07" w:rsidRPr="00AA2327" w:rsidRDefault="00AA2327" w:rsidP="00AA2327">
      <w:pPr>
        <w:spacing w:after="0"/>
        <w:rPr>
          <w:rFonts w:asciiTheme="majorHAnsi" w:eastAsiaTheme="majorEastAsia" w:hAnsiTheme="majorHAnsi" w:cstheme="majorBidi"/>
          <w:color w:val="B3186D" w:themeColor="accent1" w:themeShade="BF"/>
          <w:sz w:val="32"/>
          <w:szCs w:val="32"/>
        </w:rPr>
      </w:pPr>
      <w:bookmarkStart w:id="76" w:name="_Toc505710996"/>
      <w:r>
        <w:rPr>
          <w:rStyle w:val="Heading2Char"/>
        </w:rPr>
        <w:lastRenderedPageBreak/>
        <w:t>Topic 1.6 Historical Context of Modern Islamic Finance &amp; Banking</w:t>
      </w:r>
      <w:bookmarkEnd w:id="76"/>
    </w:p>
    <w:p w14:paraId="39695F2A" w14:textId="3497E984" w:rsidR="00844D07" w:rsidRPr="00844D07" w:rsidRDefault="001B3374" w:rsidP="00844D07">
      <w:pPr>
        <w:spacing w:line="240" w:lineRule="auto"/>
        <w:rPr>
          <w:rFonts w:ascii="Times New Roman" w:eastAsia="Times New Roman" w:hAnsi="Times New Roman" w:cs="Times New Roman"/>
          <w:sz w:val="24"/>
          <w:szCs w:val="24"/>
        </w:rPr>
      </w:pPr>
      <w:r>
        <w:rPr>
          <w:rFonts w:ascii="Calibri" w:eastAsia="Times New Roman" w:hAnsi="Calibri" w:cs="Calibri"/>
          <w:color w:val="000000"/>
        </w:rPr>
        <w:t>W</w:t>
      </w:r>
      <w:r w:rsidR="00844D07" w:rsidRPr="00844D07">
        <w:rPr>
          <w:rFonts w:ascii="Calibri" w:eastAsia="Times New Roman" w:hAnsi="Calibri" w:cs="Calibri"/>
          <w:color w:val="000000"/>
        </w:rPr>
        <w:t xml:space="preserve">hen </w:t>
      </w:r>
      <w:r w:rsidR="00C369F3">
        <w:rPr>
          <w:rFonts w:ascii="Calibri" w:eastAsia="Times New Roman" w:hAnsi="Calibri" w:cs="Calibri"/>
          <w:color w:val="000000"/>
        </w:rPr>
        <w:t>we</w:t>
      </w:r>
      <w:r w:rsidR="00844D07" w:rsidRPr="00844D07">
        <w:rPr>
          <w:rFonts w:ascii="Calibri" w:eastAsia="Times New Roman" w:hAnsi="Calibri" w:cs="Calibri"/>
          <w:color w:val="000000"/>
        </w:rPr>
        <w:t xml:space="preserve"> look at the historical context </w:t>
      </w:r>
      <w:r>
        <w:rPr>
          <w:rFonts w:ascii="Calibri" w:eastAsia="Times New Roman" w:hAnsi="Calibri" w:cs="Calibri"/>
          <w:color w:val="000000"/>
        </w:rPr>
        <w:t xml:space="preserve">of Islamic Finance and Banking </w:t>
      </w:r>
      <w:r w:rsidR="00844D07" w:rsidRPr="00844D07">
        <w:rPr>
          <w:rFonts w:ascii="Calibri" w:eastAsia="Times New Roman" w:hAnsi="Calibri" w:cs="Calibri"/>
          <w:color w:val="000000"/>
        </w:rPr>
        <w:t>it is interesting, to know that Islamic finance principle</w:t>
      </w:r>
      <w:r>
        <w:rPr>
          <w:rFonts w:ascii="Calibri" w:eastAsia="Times New Roman" w:hAnsi="Calibri" w:cs="Calibri"/>
          <w:color w:val="000000"/>
        </w:rPr>
        <w:t>s</w:t>
      </w:r>
      <w:r w:rsidR="00844D07" w:rsidRPr="00844D07">
        <w:rPr>
          <w:rFonts w:ascii="Calibri" w:eastAsia="Times New Roman" w:hAnsi="Calibri" w:cs="Calibri"/>
          <w:color w:val="000000"/>
        </w:rPr>
        <w:t xml:space="preserve"> have been with us for centuries, but a</w:t>
      </w:r>
      <w:r>
        <w:rPr>
          <w:rFonts w:ascii="Calibri" w:eastAsia="Times New Roman" w:hAnsi="Calibri" w:cs="Calibri"/>
          <w:color w:val="000000"/>
        </w:rPr>
        <w:t>s an institutionalized approach</w:t>
      </w:r>
      <w:r w:rsidR="00844D07" w:rsidRPr="00844D07">
        <w:rPr>
          <w:rFonts w:ascii="Calibri" w:eastAsia="Times New Roman" w:hAnsi="Calibri" w:cs="Calibri"/>
          <w:color w:val="000000"/>
        </w:rPr>
        <w:t xml:space="preserve"> we have only seen development of this industry in the last forty to fifty years. </w:t>
      </w:r>
    </w:p>
    <w:p w14:paraId="1A74A853" w14:textId="42E630EA" w:rsidR="00844D07" w:rsidRPr="00606C28" w:rsidRDefault="001B3374" w:rsidP="00844D07">
      <w:pPr>
        <w:spacing w:line="240" w:lineRule="auto"/>
        <w:rPr>
          <w:rFonts w:ascii="Times New Roman" w:eastAsia="Times New Roman" w:hAnsi="Times New Roman" w:cs="Times New Roman"/>
          <w:sz w:val="24"/>
          <w:szCs w:val="24"/>
        </w:rPr>
      </w:pPr>
      <w:r>
        <w:rPr>
          <w:rFonts w:ascii="Calibri" w:eastAsia="Times New Roman" w:hAnsi="Calibri" w:cs="Calibri"/>
          <w:color w:val="000000"/>
        </w:rPr>
        <w:t xml:space="preserve">It </w:t>
      </w:r>
      <w:r w:rsidRPr="00606C28">
        <w:rPr>
          <w:rFonts w:ascii="Calibri" w:eastAsia="Times New Roman" w:hAnsi="Calibri" w:cs="Calibri"/>
          <w:color w:val="000000"/>
        </w:rPr>
        <w:t>was only in the 1960s and 1970s</w:t>
      </w:r>
      <w:r w:rsidR="00C369F3" w:rsidRPr="00606C28">
        <w:rPr>
          <w:rFonts w:ascii="Calibri" w:eastAsia="Times New Roman" w:hAnsi="Calibri" w:cs="Calibri"/>
          <w:color w:val="000000"/>
        </w:rPr>
        <w:t xml:space="preserve"> when</w:t>
      </w:r>
      <w:r w:rsidR="00844D07" w:rsidRPr="00606C28">
        <w:rPr>
          <w:rFonts w:ascii="Calibri" w:eastAsia="Times New Roman" w:hAnsi="Calibri" w:cs="Calibri"/>
          <w:color w:val="000000"/>
        </w:rPr>
        <w:t xml:space="preserve"> early banks or instituti</w:t>
      </w:r>
      <w:r w:rsidRPr="00606C28">
        <w:rPr>
          <w:rFonts w:ascii="Calibri" w:eastAsia="Times New Roman" w:hAnsi="Calibri" w:cs="Calibri"/>
          <w:color w:val="000000"/>
        </w:rPr>
        <w:t>ons started</w:t>
      </w:r>
      <w:r w:rsidR="00844D07" w:rsidRPr="00606C28">
        <w:rPr>
          <w:rFonts w:ascii="Calibri" w:eastAsia="Times New Roman" w:hAnsi="Calibri" w:cs="Calibri"/>
          <w:color w:val="000000"/>
        </w:rPr>
        <w:t xml:space="preserve"> in Egypt</w:t>
      </w:r>
      <w:r w:rsidR="00C369F3" w:rsidRPr="00606C28">
        <w:rPr>
          <w:rFonts w:ascii="Calibri" w:eastAsia="Times New Roman" w:hAnsi="Calibri" w:cs="Calibri"/>
          <w:color w:val="000000"/>
        </w:rPr>
        <w:t>, Pakistan, Malaysia</w:t>
      </w:r>
      <w:r w:rsidR="00844D07" w:rsidRPr="00606C28">
        <w:rPr>
          <w:rFonts w:ascii="Calibri" w:eastAsia="Times New Roman" w:hAnsi="Calibri" w:cs="Calibri"/>
          <w:color w:val="000000"/>
        </w:rPr>
        <w:t xml:space="preserve"> and other places around the world</w:t>
      </w:r>
      <w:r w:rsidR="00C369F3" w:rsidRPr="00606C28">
        <w:rPr>
          <w:rFonts w:ascii="Calibri" w:eastAsia="Times New Roman" w:hAnsi="Calibri" w:cs="Calibri"/>
          <w:color w:val="000000"/>
        </w:rPr>
        <w:t>.</w:t>
      </w:r>
    </w:p>
    <w:p w14:paraId="086A385F" w14:textId="4FE48202" w:rsidR="00844D07" w:rsidRPr="00606C28" w:rsidRDefault="00844D07" w:rsidP="00844D07">
      <w:pPr>
        <w:spacing w:line="240" w:lineRule="auto"/>
        <w:rPr>
          <w:rFonts w:ascii="Times New Roman" w:eastAsia="Times New Roman" w:hAnsi="Times New Roman" w:cs="Times New Roman"/>
          <w:sz w:val="24"/>
          <w:szCs w:val="24"/>
        </w:rPr>
      </w:pPr>
      <w:r w:rsidRPr="00606C28">
        <w:rPr>
          <w:rFonts w:ascii="Calibri" w:eastAsia="Times New Roman" w:hAnsi="Calibri" w:cs="Calibri"/>
          <w:color w:val="000000"/>
        </w:rPr>
        <w:t xml:space="preserve">So, in the </w:t>
      </w:r>
      <w:r w:rsidR="001B3374" w:rsidRPr="00606C28">
        <w:rPr>
          <w:rFonts w:ascii="Calibri" w:eastAsia="Times New Roman" w:hAnsi="Calibri" w:cs="Calibri"/>
          <w:color w:val="000000"/>
        </w:rPr>
        <w:t>1960s</w:t>
      </w:r>
      <w:r w:rsidRPr="00606C28">
        <w:rPr>
          <w:rFonts w:ascii="Calibri" w:eastAsia="Times New Roman" w:hAnsi="Calibri" w:cs="Calibri"/>
          <w:color w:val="000000"/>
        </w:rPr>
        <w:t xml:space="preserve"> we have seen </w:t>
      </w:r>
      <w:r w:rsidR="001B3374" w:rsidRPr="00606C28">
        <w:rPr>
          <w:rFonts w:ascii="Calibri" w:eastAsia="Times New Roman" w:hAnsi="Calibri" w:cs="Calibri"/>
          <w:color w:val="000000"/>
        </w:rPr>
        <w:t>the development of some</w:t>
      </w:r>
      <w:r w:rsidRPr="00606C28">
        <w:rPr>
          <w:rFonts w:ascii="Calibri" w:eastAsia="Times New Roman" w:hAnsi="Calibri" w:cs="Calibri"/>
          <w:color w:val="000000"/>
        </w:rPr>
        <w:t xml:space="preserve"> profit sharing institutions that were not necessarily commercially viable as a business, but they gave rise to </w:t>
      </w:r>
      <w:r w:rsidR="001B3374" w:rsidRPr="00606C28">
        <w:rPr>
          <w:rFonts w:ascii="Calibri" w:eastAsia="Times New Roman" w:hAnsi="Calibri" w:cs="Calibri"/>
          <w:color w:val="000000"/>
        </w:rPr>
        <w:t xml:space="preserve">the </w:t>
      </w:r>
      <w:r w:rsidRPr="00606C28">
        <w:rPr>
          <w:rFonts w:ascii="Calibri" w:eastAsia="Times New Roman" w:hAnsi="Calibri" w:cs="Calibri"/>
          <w:color w:val="000000"/>
        </w:rPr>
        <w:t xml:space="preserve">idea and inspiration to what </w:t>
      </w:r>
      <w:r w:rsidR="001B3374" w:rsidRPr="00606C28">
        <w:rPr>
          <w:rFonts w:ascii="Calibri" w:eastAsia="Times New Roman" w:hAnsi="Calibri" w:cs="Calibri"/>
          <w:color w:val="000000"/>
        </w:rPr>
        <w:t>has later beco</w:t>
      </w:r>
      <w:r w:rsidRPr="00606C28">
        <w:rPr>
          <w:rFonts w:ascii="Calibri" w:eastAsia="Times New Roman" w:hAnsi="Calibri" w:cs="Calibri"/>
          <w:color w:val="000000"/>
        </w:rPr>
        <w:t xml:space="preserve">me </w:t>
      </w:r>
      <w:r w:rsidR="001B3374" w:rsidRPr="00606C28">
        <w:rPr>
          <w:rFonts w:ascii="Calibri" w:eastAsia="Times New Roman" w:hAnsi="Calibri" w:cs="Calibri"/>
          <w:color w:val="000000"/>
        </w:rPr>
        <w:t xml:space="preserve">the </w:t>
      </w:r>
      <w:r w:rsidRPr="00606C28">
        <w:rPr>
          <w:rFonts w:ascii="Calibri" w:eastAsia="Times New Roman" w:hAnsi="Calibri" w:cs="Calibri"/>
          <w:color w:val="000000"/>
        </w:rPr>
        <w:t xml:space="preserve">Islamic finance industry. </w:t>
      </w:r>
    </w:p>
    <w:p w14:paraId="6E013B2C" w14:textId="0991EA2D" w:rsidR="00844D07" w:rsidRPr="00606C28" w:rsidRDefault="00844D07" w:rsidP="00844D07">
      <w:pPr>
        <w:spacing w:line="240" w:lineRule="auto"/>
        <w:rPr>
          <w:rFonts w:ascii="Times New Roman" w:eastAsia="Times New Roman" w:hAnsi="Times New Roman" w:cs="Times New Roman"/>
          <w:sz w:val="24"/>
          <w:szCs w:val="24"/>
        </w:rPr>
      </w:pPr>
      <w:r w:rsidRPr="00606C28">
        <w:rPr>
          <w:rFonts w:ascii="Calibri" w:eastAsia="Times New Roman" w:hAnsi="Calibri" w:cs="Calibri"/>
          <w:color w:val="000000"/>
        </w:rPr>
        <w:t xml:space="preserve">It was in </w:t>
      </w:r>
      <w:r w:rsidR="001B3374" w:rsidRPr="00606C28">
        <w:rPr>
          <w:rFonts w:ascii="Calibri" w:eastAsia="Times New Roman" w:hAnsi="Calibri" w:cs="Calibri"/>
          <w:color w:val="000000"/>
        </w:rPr>
        <w:t>1970s when some of these Islamic B</w:t>
      </w:r>
      <w:r w:rsidRPr="00606C28">
        <w:rPr>
          <w:rFonts w:ascii="Calibri" w:eastAsia="Times New Roman" w:hAnsi="Calibri" w:cs="Calibri"/>
          <w:color w:val="000000"/>
        </w:rPr>
        <w:t>anks, like Dubai Islamic Bank and Islamic Deve</w:t>
      </w:r>
      <w:r w:rsidR="001B3374" w:rsidRPr="00606C28">
        <w:rPr>
          <w:rFonts w:ascii="Calibri" w:eastAsia="Times New Roman" w:hAnsi="Calibri" w:cs="Calibri"/>
          <w:color w:val="000000"/>
        </w:rPr>
        <w:t>lopment Bank</w:t>
      </w:r>
      <w:r w:rsidRPr="00606C28">
        <w:rPr>
          <w:rFonts w:ascii="Calibri" w:eastAsia="Times New Roman" w:hAnsi="Calibri" w:cs="Calibri"/>
          <w:color w:val="000000"/>
        </w:rPr>
        <w:t xml:space="preserve"> started commerci</w:t>
      </w:r>
      <w:r w:rsidR="001B3374" w:rsidRPr="00606C28">
        <w:rPr>
          <w:rFonts w:ascii="Calibri" w:eastAsia="Times New Roman" w:hAnsi="Calibri" w:cs="Calibri"/>
          <w:color w:val="000000"/>
        </w:rPr>
        <w:t>al operation, were established and we can see</w:t>
      </w:r>
      <w:r w:rsidRPr="00606C28">
        <w:rPr>
          <w:rFonts w:ascii="Calibri" w:eastAsia="Times New Roman" w:hAnsi="Calibri" w:cs="Calibri"/>
          <w:color w:val="000000"/>
        </w:rPr>
        <w:t xml:space="preserve"> the growth of Islamic finance. </w:t>
      </w:r>
    </w:p>
    <w:p w14:paraId="4047FCB2" w14:textId="1C3A1FAF" w:rsidR="00844D07" w:rsidRPr="00606C28" w:rsidRDefault="00844D07" w:rsidP="00844D07">
      <w:pPr>
        <w:spacing w:line="240" w:lineRule="auto"/>
        <w:rPr>
          <w:rFonts w:ascii="Times New Roman" w:eastAsia="Times New Roman" w:hAnsi="Times New Roman" w:cs="Times New Roman"/>
          <w:sz w:val="24"/>
          <w:szCs w:val="24"/>
        </w:rPr>
      </w:pPr>
      <w:r w:rsidRPr="00606C28">
        <w:rPr>
          <w:rFonts w:ascii="Calibri" w:eastAsia="Times New Roman" w:hAnsi="Calibri" w:cs="Calibri"/>
          <w:color w:val="000000"/>
        </w:rPr>
        <w:t>With growth, number of institution</w:t>
      </w:r>
      <w:r w:rsidR="008C71F2" w:rsidRPr="00606C28">
        <w:rPr>
          <w:rFonts w:ascii="Calibri" w:eastAsia="Times New Roman" w:hAnsi="Calibri" w:cs="Calibri"/>
          <w:color w:val="000000"/>
        </w:rPr>
        <w:t xml:space="preserve"> started similar operations and we </w:t>
      </w:r>
      <w:r w:rsidRPr="00606C28">
        <w:rPr>
          <w:rFonts w:ascii="Calibri" w:eastAsia="Times New Roman" w:hAnsi="Calibri" w:cs="Calibri"/>
          <w:color w:val="000000"/>
        </w:rPr>
        <w:t xml:space="preserve">have seen </w:t>
      </w:r>
      <w:r w:rsidR="008C71F2" w:rsidRPr="00606C28">
        <w:rPr>
          <w:rFonts w:ascii="Calibri" w:eastAsia="Times New Roman" w:hAnsi="Calibri" w:cs="Calibri"/>
          <w:color w:val="000000"/>
        </w:rPr>
        <w:t>even</w:t>
      </w:r>
      <w:r w:rsidRPr="00606C28">
        <w:rPr>
          <w:rFonts w:ascii="Calibri" w:eastAsia="Times New Roman" w:hAnsi="Calibri" w:cs="Calibri"/>
          <w:color w:val="000000"/>
        </w:rPr>
        <w:t xml:space="preserve"> mainstream discussion about Islamic finance banking</w:t>
      </w:r>
      <w:r w:rsidR="008C71F2" w:rsidRPr="00606C28">
        <w:rPr>
          <w:rFonts w:ascii="Calibri" w:eastAsia="Times New Roman" w:hAnsi="Calibri" w:cs="Calibri"/>
          <w:color w:val="000000"/>
        </w:rPr>
        <w:t xml:space="preserve"> such as</w:t>
      </w:r>
      <w:r w:rsidRPr="00606C28">
        <w:rPr>
          <w:rFonts w:ascii="Calibri" w:eastAsia="Times New Roman" w:hAnsi="Calibri" w:cs="Calibri"/>
          <w:color w:val="000000"/>
        </w:rPr>
        <w:t xml:space="preserve"> major world indexes like Dow Jones star in 1999 launch</w:t>
      </w:r>
      <w:r w:rsidR="008C71F2" w:rsidRPr="00606C28">
        <w:rPr>
          <w:rFonts w:ascii="Calibri" w:eastAsia="Times New Roman" w:hAnsi="Calibri" w:cs="Calibri"/>
          <w:color w:val="000000"/>
        </w:rPr>
        <w:t>ing</w:t>
      </w:r>
      <w:r w:rsidRPr="00606C28">
        <w:rPr>
          <w:rFonts w:ascii="Calibri" w:eastAsia="Times New Roman" w:hAnsi="Calibri" w:cs="Calibri"/>
          <w:color w:val="000000"/>
        </w:rPr>
        <w:t xml:space="preserve"> Islamic market index.</w:t>
      </w:r>
    </w:p>
    <w:p w14:paraId="24B6204B" w14:textId="77777777" w:rsidR="00844D07" w:rsidRPr="00606C28" w:rsidRDefault="00844D07" w:rsidP="00844D07">
      <w:pPr>
        <w:spacing w:line="240" w:lineRule="auto"/>
        <w:rPr>
          <w:rFonts w:ascii="Times New Roman" w:eastAsia="Times New Roman" w:hAnsi="Times New Roman" w:cs="Times New Roman"/>
          <w:sz w:val="24"/>
          <w:szCs w:val="24"/>
        </w:rPr>
      </w:pPr>
      <w:r w:rsidRPr="00606C28">
        <w:rPr>
          <w:rFonts w:ascii="Calibri" w:eastAsia="Times New Roman" w:hAnsi="Calibri" w:cs="Calibri"/>
          <w:color w:val="000000"/>
        </w:rPr>
        <w:t xml:space="preserve">We have today magazines that track performance of these Islamic institutions. </w:t>
      </w:r>
    </w:p>
    <w:p w14:paraId="462D4B62" w14:textId="5A2CDE61" w:rsidR="00837DF6" w:rsidRPr="00837DF6" w:rsidRDefault="00844D07" w:rsidP="00837DF6">
      <w:pPr>
        <w:spacing w:line="240" w:lineRule="auto"/>
        <w:rPr>
          <w:rStyle w:val="Heading2Char"/>
          <w:rFonts w:ascii="Times New Roman" w:eastAsia="Times New Roman" w:hAnsi="Times New Roman" w:cs="Times New Roman"/>
          <w:color w:val="auto"/>
          <w:sz w:val="24"/>
          <w:szCs w:val="24"/>
        </w:rPr>
      </w:pPr>
      <w:r w:rsidRPr="00606C28">
        <w:rPr>
          <w:rFonts w:ascii="Calibri" w:eastAsia="Times New Roman" w:hAnsi="Calibri" w:cs="Calibri"/>
          <w:color w:val="000000"/>
        </w:rPr>
        <w:t>With thousands of institutions, for example, one of the magazine ranks five hundred top Islamic finance institutions in the world and just a couple years ago, we have see</w:t>
      </w:r>
      <w:r w:rsidR="00006A02" w:rsidRPr="00606C28">
        <w:rPr>
          <w:rFonts w:ascii="Calibri" w:eastAsia="Times New Roman" w:hAnsi="Calibri" w:cs="Calibri"/>
          <w:color w:val="000000"/>
        </w:rPr>
        <w:t>n a consortium of Islamic banks launch</w:t>
      </w:r>
      <w:r w:rsidRPr="00606C28">
        <w:rPr>
          <w:rFonts w:ascii="Calibri" w:eastAsia="Times New Roman" w:hAnsi="Calibri" w:cs="Calibri"/>
          <w:color w:val="000000"/>
        </w:rPr>
        <w:t xml:space="preserve"> its own alternativ</w:t>
      </w:r>
      <w:r w:rsidR="00006A02" w:rsidRPr="00606C28">
        <w:rPr>
          <w:rFonts w:ascii="Calibri" w:eastAsia="Times New Roman" w:hAnsi="Calibri" w:cs="Calibri"/>
          <w:color w:val="000000"/>
        </w:rPr>
        <w:t>e to LIBOR</w:t>
      </w:r>
      <w:r w:rsidRPr="00606C28">
        <w:rPr>
          <w:rFonts w:ascii="Calibri" w:eastAsia="Times New Roman" w:hAnsi="Calibri" w:cs="Calibri"/>
          <w:color w:val="000000"/>
        </w:rPr>
        <w:t xml:space="preserve">, which is </w:t>
      </w:r>
      <w:r w:rsidR="00006A02" w:rsidRPr="00606C28">
        <w:rPr>
          <w:rFonts w:ascii="Calibri" w:eastAsia="Times New Roman" w:hAnsi="Calibri" w:cs="Calibri"/>
          <w:color w:val="000000"/>
        </w:rPr>
        <w:t xml:space="preserve">an </w:t>
      </w:r>
      <w:r w:rsidRPr="00606C28">
        <w:rPr>
          <w:rFonts w:ascii="Calibri" w:eastAsia="Times New Roman" w:hAnsi="Calibri" w:cs="Calibri"/>
          <w:color w:val="000000"/>
        </w:rPr>
        <w:t>international Islamic interbank rate.</w:t>
      </w:r>
    </w:p>
    <w:p w14:paraId="214C6C9D" w14:textId="1CA7888B" w:rsidR="001B3374" w:rsidRPr="00AA2327" w:rsidRDefault="00AA2327" w:rsidP="00AA2327">
      <w:pPr>
        <w:pStyle w:val="Heading1"/>
        <w:rPr>
          <w:rStyle w:val="Heading2Char"/>
          <w:b/>
          <w:sz w:val="36"/>
          <w:szCs w:val="36"/>
        </w:rPr>
      </w:pPr>
      <w:bookmarkStart w:id="77" w:name="_Toc505710997"/>
      <w:r w:rsidRPr="00AA2327">
        <w:rPr>
          <w:rStyle w:val="Heading2Char"/>
          <w:b/>
          <w:sz w:val="36"/>
          <w:szCs w:val="36"/>
        </w:rPr>
        <w:t>Module 2. Islamic Law &amp; Contracts</w:t>
      </w:r>
      <w:bookmarkEnd w:id="77"/>
    </w:p>
    <w:p w14:paraId="3988A99F" w14:textId="77777777" w:rsidR="00006A02" w:rsidRPr="00844D07" w:rsidRDefault="00006A02" w:rsidP="00844D07">
      <w:pPr>
        <w:spacing w:after="0" w:line="240" w:lineRule="auto"/>
        <w:rPr>
          <w:rFonts w:ascii="Times New Roman" w:eastAsia="Times New Roman" w:hAnsi="Times New Roman" w:cs="Times New Roman"/>
          <w:sz w:val="24"/>
          <w:szCs w:val="24"/>
        </w:rPr>
      </w:pPr>
    </w:p>
    <w:p w14:paraId="46A8FCC8" w14:textId="20E5932E" w:rsidR="00844D07" w:rsidRPr="007373C3" w:rsidRDefault="00AA2327" w:rsidP="007373C3">
      <w:pPr>
        <w:spacing w:after="0"/>
        <w:rPr>
          <w:rFonts w:asciiTheme="majorHAnsi" w:eastAsiaTheme="majorEastAsia" w:hAnsiTheme="majorHAnsi" w:cstheme="majorBidi"/>
          <w:color w:val="B3186D" w:themeColor="accent1" w:themeShade="BF"/>
          <w:sz w:val="32"/>
          <w:szCs w:val="32"/>
        </w:rPr>
      </w:pPr>
      <w:bookmarkStart w:id="78" w:name="_Toc505710998"/>
      <w:r>
        <w:rPr>
          <w:rStyle w:val="Heading2Char"/>
        </w:rPr>
        <w:t xml:space="preserve">Topic 2.1 Sources </w:t>
      </w:r>
      <w:r w:rsidR="007373C3">
        <w:rPr>
          <w:rStyle w:val="Heading2Char"/>
        </w:rPr>
        <w:t>of Islamic Law (</w:t>
      </w:r>
      <w:r w:rsidR="005C7B8F">
        <w:rPr>
          <w:rStyle w:val="Heading2Char"/>
        </w:rPr>
        <w:t>Shariah</w:t>
      </w:r>
      <w:r w:rsidR="007373C3">
        <w:rPr>
          <w:rStyle w:val="Heading2Char"/>
        </w:rPr>
        <w:t>)</w:t>
      </w:r>
      <w:bookmarkEnd w:id="78"/>
    </w:p>
    <w:p w14:paraId="13DF1378" w14:textId="6FB69525" w:rsidR="00844D07" w:rsidRPr="00606C28" w:rsidRDefault="00606C28" w:rsidP="00844D07">
      <w:pPr>
        <w:spacing w:line="240" w:lineRule="auto"/>
        <w:rPr>
          <w:rFonts w:ascii="Times New Roman" w:eastAsia="Times New Roman" w:hAnsi="Times New Roman" w:cs="Times New Roman"/>
          <w:sz w:val="24"/>
          <w:szCs w:val="24"/>
        </w:rPr>
      </w:pPr>
      <w:r>
        <w:rPr>
          <w:rFonts w:ascii="Calibri" w:eastAsia="Times New Roman" w:hAnsi="Calibri" w:cs="Calibri"/>
          <w:color w:val="000000"/>
        </w:rPr>
        <w:t>P</w:t>
      </w:r>
      <w:r w:rsidR="00844D07" w:rsidRPr="00844D07">
        <w:rPr>
          <w:rFonts w:ascii="Calibri" w:eastAsia="Times New Roman" w:hAnsi="Calibri" w:cs="Calibri"/>
          <w:color w:val="000000"/>
        </w:rPr>
        <w:t>rimary sources of Is</w:t>
      </w:r>
      <w:r>
        <w:rPr>
          <w:rFonts w:ascii="Calibri" w:eastAsia="Times New Roman" w:hAnsi="Calibri" w:cs="Calibri"/>
          <w:color w:val="000000"/>
        </w:rPr>
        <w:t>lamic law are</w:t>
      </w:r>
      <w:r w:rsidR="00844D07" w:rsidRPr="00844D07">
        <w:rPr>
          <w:rFonts w:ascii="Calibri" w:eastAsia="Times New Roman" w:hAnsi="Calibri" w:cs="Calibri"/>
          <w:color w:val="000000"/>
        </w:rPr>
        <w:t xml:space="preserve"> </w:t>
      </w:r>
      <w:r w:rsidR="00CC5CFD">
        <w:rPr>
          <w:rFonts w:ascii="Calibri" w:eastAsia="Times New Roman" w:hAnsi="Calibri" w:cs="Calibri"/>
          <w:color w:val="000000"/>
        </w:rPr>
        <w:t xml:space="preserve">the </w:t>
      </w:r>
      <w:r w:rsidR="00844D07" w:rsidRPr="00844D07">
        <w:rPr>
          <w:rFonts w:ascii="Calibri" w:eastAsia="Times New Roman" w:hAnsi="Calibri" w:cs="Calibri"/>
          <w:color w:val="000000"/>
        </w:rPr>
        <w:t>Qur</w:t>
      </w:r>
      <w:r w:rsidR="0045772F">
        <w:rPr>
          <w:rFonts w:ascii="Calibri" w:eastAsia="Times New Roman" w:hAnsi="Calibri" w:cs="Calibri"/>
          <w:color w:val="000000"/>
        </w:rPr>
        <w:t>’</w:t>
      </w:r>
      <w:r w:rsidR="00844D07" w:rsidRPr="00844D07">
        <w:rPr>
          <w:rFonts w:ascii="Calibri" w:eastAsia="Times New Roman" w:hAnsi="Calibri" w:cs="Calibri"/>
          <w:color w:val="000000"/>
        </w:rPr>
        <w:t xml:space="preserve">an and the Sunnah. </w:t>
      </w:r>
    </w:p>
    <w:p w14:paraId="7D2DAD42" w14:textId="48BD401D" w:rsidR="00844D07" w:rsidRPr="00844D07" w:rsidRDefault="00606C28" w:rsidP="00844D07">
      <w:pPr>
        <w:spacing w:line="240" w:lineRule="auto"/>
        <w:rPr>
          <w:rFonts w:ascii="Times New Roman" w:eastAsia="Times New Roman" w:hAnsi="Times New Roman" w:cs="Times New Roman"/>
          <w:sz w:val="24"/>
          <w:szCs w:val="24"/>
        </w:rPr>
      </w:pPr>
      <w:r>
        <w:rPr>
          <w:rFonts w:ascii="Calibri" w:eastAsia="Times New Roman" w:hAnsi="Calibri" w:cs="Calibri"/>
          <w:color w:val="000000"/>
        </w:rPr>
        <w:t>T</w:t>
      </w:r>
      <w:r w:rsidR="00844D07" w:rsidRPr="00844D07">
        <w:rPr>
          <w:rFonts w:ascii="Calibri" w:eastAsia="Times New Roman" w:hAnsi="Calibri" w:cs="Calibri"/>
          <w:color w:val="000000"/>
        </w:rPr>
        <w:t>he Qur</w:t>
      </w:r>
      <w:r w:rsidR="008C71F2">
        <w:rPr>
          <w:rFonts w:ascii="Calibri" w:eastAsia="Times New Roman" w:hAnsi="Calibri" w:cs="Calibri"/>
          <w:color w:val="000000"/>
        </w:rPr>
        <w:t>’</w:t>
      </w:r>
      <w:r>
        <w:rPr>
          <w:rFonts w:ascii="Calibri" w:eastAsia="Times New Roman" w:hAnsi="Calibri" w:cs="Calibri"/>
          <w:color w:val="000000"/>
        </w:rPr>
        <w:t>an</w:t>
      </w:r>
      <w:r w:rsidR="00844D07" w:rsidRPr="00844D07">
        <w:rPr>
          <w:rFonts w:ascii="Calibri" w:eastAsia="Times New Roman" w:hAnsi="Calibri" w:cs="Calibri"/>
          <w:color w:val="000000"/>
        </w:rPr>
        <w:t xml:space="preserve"> was revealed to the Prophet Muhammed</w:t>
      </w:r>
      <w:r w:rsidR="008C71F2">
        <w:rPr>
          <w:rFonts w:ascii="Calibri" w:eastAsia="Times New Roman" w:hAnsi="Calibri" w:cs="Calibri"/>
          <w:color w:val="000000"/>
        </w:rPr>
        <w:t xml:space="preserve"> (PBUH)</w:t>
      </w:r>
      <w:r w:rsidR="00844D07" w:rsidRPr="00844D07">
        <w:rPr>
          <w:rFonts w:ascii="Calibri" w:eastAsia="Times New Roman" w:hAnsi="Calibri" w:cs="Calibri"/>
          <w:color w:val="000000"/>
        </w:rPr>
        <w:t xml:space="preserve"> in Arabic language.</w:t>
      </w:r>
      <w:r>
        <w:rPr>
          <w:rFonts w:ascii="Times New Roman" w:eastAsia="Times New Roman" w:hAnsi="Times New Roman" w:cs="Times New Roman"/>
          <w:sz w:val="24"/>
          <w:szCs w:val="24"/>
        </w:rPr>
        <w:t xml:space="preserve">  </w:t>
      </w:r>
      <w:r w:rsidR="00844D07" w:rsidRPr="00844D07">
        <w:rPr>
          <w:rFonts w:ascii="Calibri" w:eastAsia="Times New Roman" w:hAnsi="Calibri" w:cs="Calibri"/>
          <w:color w:val="000000"/>
        </w:rPr>
        <w:t>The Qur</w:t>
      </w:r>
      <w:r w:rsidR="008C71F2">
        <w:rPr>
          <w:rFonts w:ascii="Calibri" w:eastAsia="Times New Roman" w:hAnsi="Calibri" w:cs="Calibri"/>
          <w:color w:val="000000"/>
        </w:rPr>
        <w:t>’</w:t>
      </w:r>
      <w:r w:rsidR="00844D07" w:rsidRPr="00844D07">
        <w:rPr>
          <w:rFonts w:ascii="Calibri" w:eastAsia="Times New Roman" w:hAnsi="Calibri" w:cs="Calibri"/>
          <w:color w:val="000000"/>
        </w:rPr>
        <w:t xml:space="preserve">an is the Word of God and the final </w:t>
      </w:r>
      <w:r w:rsidR="00844D07" w:rsidRPr="00606C28">
        <w:rPr>
          <w:rFonts w:ascii="Calibri" w:eastAsia="Times New Roman" w:hAnsi="Calibri" w:cs="Calibri"/>
          <w:color w:val="000000"/>
        </w:rPr>
        <w:t>revealed book</w:t>
      </w:r>
      <w:r w:rsidR="00844D07" w:rsidRPr="00844D07">
        <w:rPr>
          <w:rFonts w:ascii="Calibri" w:eastAsia="Times New Roman" w:hAnsi="Calibri" w:cs="Calibri"/>
          <w:color w:val="000000"/>
        </w:rPr>
        <w:t xml:space="preserve"> to </w:t>
      </w:r>
      <w:r w:rsidR="008C71F2">
        <w:rPr>
          <w:rFonts w:ascii="Calibri" w:eastAsia="Times New Roman" w:hAnsi="Calibri" w:cs="Calibri"/>
          <w:color w:val="000000"/>
        </w:rPr>
        <w:t xml:space="preserve">the </w:t>
      </w:r>
      <w:r w:rsidR="00844D07" w:rsidRPr="00844D07">
        <w:rPr>
          <w:rFonts w:ascii="Calibri" w:eastAsia="Times New Roman" w:hAnsi="Calibri" w:cs="Calibri"/>
          <w:color w:val="000000"/>
        </w:rPr>
        <w:t xml:space="preserve">mankind. </w:t>
      </w:r>
    </w:p>
    <w:p w14:paraId="5C5CAD4B" w14:textId="46F4137D" w:rsidR="00844D07" w:rsidRPr="00844D07" w:rsidRDefault="00844D07" w:rsidP="00844D07">
      <w:pPr>
        <w:spacing w:line="240" w:lineRule="auto"/>
        <w:rPr>
          <w:rFonts w:ascii="Times New Roman" w:eastAsia="Times New Roman" w:hAnsi="Times New Roman" w:cs="Times New Roman"/>
          <w:sz w:val="24"/>
          <w:szCs w:val="24"/>
        </w:rPr>
      </w:pPr>
      <w:r w:rsidRPr="00844D07">
        <w:rPr>
          <w:rFonts w:ascii="Calibri" w:eastAsia="Times New Roman" w:hAnsi="Calibri" w:cs="Calibri"/>
          <w:color w:val="000000"/>
        </w:rPr>
        <w:t>Muhammed (PBUH) would receive the verses of the Qur</w:t>
      </w:r>
      <w:r w:rsidR="008C71F2">
        <w:rPr>
          <w:rFonts w:ascii="Calibri" w:eastAsia="Times New Roman" w:hAnsi="Calibri" w:cs="Calibri"/>
          <w:color w:val="000000"/>
        </w:rPr>
        <w:t>’</w:t>
      </w:r>
      <w:r w:rsidRPr="00844D07">
        <w:rPr>
          <w:rFonts w:ascii="Calibri" w:eastAsia="Times New Roman" w:hAnsi="Calibri" w:cs="Calibri"/>
          <w:color w:val="000000"/>
        </w:rPr>
        <w:t>an via the angel Gabriel</w:t>
      </w:r>
      <w:r w:rsidR="008C71F2">
        <w:rPr>
          <w:rFonts w:ascii="Calibri" w:eastAsia="Times New Roman" w:hAnsi="Calibri" w:cs="Calibri"/>
          <w:color w:val="000000"/>
        </w:rPr>
        <w:t xml:space="preserve"> (</w:t>
      </w:r>
      <w:proofErr w:type="spellStart"/>
      <w:r w:rsidR="008C71F2" w:rsidRPr="008C71F2">
        <w:rPr>
          <w:rFonts w:ascii="Calibri" w:eastAsia="Times New Roman" w:hAnsi="Calibri" w:cs="Calibri"/>
          <w:color w:val="000000"/>
        </w:rPr>
        <w:t>Jibreel</w:t>
      </w:r>
      <w:proofErr w:type="spellEnd"/>
      <w:r w:rsidR="008C71F2">
        <w:rPr>
          <w:rFonts w:ascii="Calibri" w:eastAsia="Times New Roman" w:hAnsi="Calibri" w:cs="Calibri"/>
          <w:color w:val="000000"/>
        </w:rPr>
        <w:t>)</w:t>
      </w:r>
      <w:r w:rsidRPr="00844D07">
        <w:rPr>
          <w:rFonts w:ascii="Calibri" w:eastAsia="Times New Roman" w:hAnsi="Calibri" w:cs="Calibri"/>
          <w:color w:val="000000"/>
        </w:rPr>
        <w:t xml:space="preserve">. </w:t>
      </w:r>
    </w:p>
    <w:p w14:paraId="6A70FADF" w14:textId="5F5BA233" w:rsidR="00844D07" w:rsidRPr="00844D07" w:rsidRDefault="0045772F" w:rsidP="00844D07">
      <w:pPr>
        <w:spacing w:line="240" w:lineRule="auto"/>
        <w:rPr>
          <w:rFonts w:ascii="Times New Roman" w:eastAsia="Times New Roman" w:hAnsi="Times New Roman" w:cs="Times New Roman"/>
          <w:sz w:val="24"/>
          <w:szCs w:val="24"/>
        </w:rPr>
      </w:pPr>
      <w:r>
        <w:rPr>
          <w:rFonts w:ascii="Calibri" w:eastAsia="Times New Roman" w:hAnsi="Calibri" w:cs="Calibri"/>
          <w:color w:val="000000"/>
        </w:rPr>
        <w:t>T</w:t>
      </w:r>
      <w:r w:rsidR="00844D07" w:rsidRPr="00844D07">
        <w:rPr>
          <w:rFonts w:ascii="Calibri" w:eastAsia="Times New Roman" w:hAnsi="Calibri" w:cs="Calibri"/>
          <w:color w:val="000000"/>
        </w:rPr>
        <w:t xml:space="preserve">he Prophet (PBUH) would relate the verses he heard from the Angel and his scribes would record them. </w:t>
      </w:r>
    </w:p>
    <w:p w14:paraId="0B553B0B" w14:textId="6B666E86" w:rsidR="00844D07" w:rsidRPr="00844D07" w:rsidRDefault="00844D07" w:rsidP="00844D07">
      <w:pPr>
        <w:spacing w:line="240" w:lineRule="auto"/>
        <w:rPr>
          <w:rFonts w:ascii="Times New Roman" w:eastAsia="Times New Roman" w:hAnsi="Times New Roman" w:cs="Times New Roman"/>
          <w:sz w:val="24"/>
          <w:szCs w:val="24"/>
        </w:rPr>
      </w:pPr>
      <w:r w:rsidRPr="00844D07">
        <w:rPr>
          <w:rFonts w:ascii="Calibri" w:eastAsia="Times New Roman" w:hAnsi="Calibri" w:cs="Calibri"/>
          <w:color w:val="000000"/>
        </w:rPr>
        <w:t>Over fifty scribes contributed to the recordings of the Qur</w:t>
      </w:r>
      <w:r w:rsidR="008C71F2">
        <w:rPr>
          <w:rFonts w:ascii="Calibri" w:eastAsia="Times New Roman" w:hAnsi="Calibri" w:cs="Calibri"/>
          <w:color w:val="000000"/>
        </w:rPr>
        <w:t>’</w:t>
      </w:r>
      <w:r w:rsidRPr="00844D07">
        <w:rPr>
          <w:rFonts w:ascii="Calibri" w:eastAsia="Times New Roman" w:hAnsi="Calibri" w:cs="Calibri"/>
          <w:color w:val="000000"/>
        </w:rPr>
        <w:t>an during the Prophet’s</w:t>
      </w:r>
      <w:r w:rsidR="008C71F2">
        <w:rPr>
          <w:rFonts w:ascii="Calibri" w:eastAsia="Times New Roman" w:hAnsi="Calibri" w:cs="Calibri"/>
          <w:color w:val="000000"/>
        </w:rPr>
        <w:t xml:space="preserve"> (PBUH)</w:t>
      </w:r>
      <w:r w:rsidRPr="00844D07">
        <w:rPr>
          <w:rFonts w:ascii="Calibri" w:eastAsia="Times New Roman" w:hAnsi="Calibri" w:cs="Calibri"/>
          <w:color w:val="000000"/>
        </w:rPr>
        <w:t xml:space="preserve"> lifetime. </w:t>
      </w:r>
    </w:p>
    <w:p w14:paraId="5FC6DC67" w14:textId="42A6F954" w:rsidR="00844D07" w:rsidRPr="00844D07" w:rsidRDefault="00844D07" w:rsidP="00844D07">
      <w:pPr>
        <w:spacing w:line="240" w:lineRule="auto"/>
        <w:rPr>
          <w:rFonts w:ascii="Times New Roman" w:eastAsia="Times New Roman" w:hAnsi="Times New Roman" w:cs="Times New Roman"/>
          <w:sz w:val="24"/>
          <w:szCs w:val="24"/>
        </w:rPr>
      </w:pPr>
      <w:r w:rsidRPr="00844D07">
        <w:rPr>
          <w:rFonts w:ascii="Calibri" w:eastAsia="Times New Roman" w:hAnsi="Calibri" w:cs="Calibri"/>
          <w:color w:val="000000"/>
        </w:rPr>
        <w:t>The Qur</w:t>
      </w:r>
      <w:r w:rsidR="008C71F2">
        <w:rPr>
          <w:rFonts w:ascii="Calibri" w:eastAsia="Times New Roman" w:hAnsi="Calibri" w:cs="Calibri"/>
          <w:color w:val="000000"/>
        </w:rPr>
        <w:t>’</w:t>
      </w:r>
      <w:r w:rsidRPr="00844D07">
        <w:rPr>
          <w:rFonts w:ascii="Calibri" w:eastAsia="Times New Roman" w:hAnsi="Calibri" w:cs="Calibri"/>
          <w:color w:val="000000"/>
        </w:rPr>
        <w:t>an remain</w:t>
      </w:r>
      <w:r w:rsidR="00C46020">
        <w:rPr>
          <w:rFonts w:ascii="Calibri" w:eastAsia="Times New Roman" w:hAnsi="Calibri" w:cs="Calibri"/>
          <w:color w:val="000000"/>
        </w:rPr>
        <w:t>s unchanged as it was revealed</w:t>
      </w:r>
      <w:r w:rsidRPr="00844D07">
        <w:rPr>
          <w:rFonts w:ascii="Calibri" w:eastAsia="Times New Roman" w:hAnsi="Calibri" w:cs="Calibri"/>
          <w:color w:val="000000"/>
        </w:rPr>
        <w:t xml:space="preserve"> f</w:t>
      </w:r>
      <w:r w:rsidR="00C46020">
        <w:rPr>
          <w:rFonts w:ascii="Calibri" w:eastAsia="Times New Roman" w:hAnsi="Calibri" w:cs="Calibri"/>
          <w:color w:val="000000"/>
        </w:rPr>
        <w:t>ourteen centuries ago</w:t>
      </w:r>
      <w:r w:rsidRPr="00844D07">
        <w:rPr>
          <w:rFonts w:ascii="Calibri" w:eastAsia="Times New Roman" w:hAnsi="Calibri" w:cs="Calibri"/>
          <w:color w:val="000000"/>
        </w:rPr>
        <w:t xml:space="preserve">. </w:t>
      </w:r>
    </w:p>
    <w:p w14:paraId="6B02393A" w14:textId="27D920B6" w:rsidR="00844D07" w:rsidRPr="00844D07" w:rsidRDefault="00844D07" w:rsidP="00844D07">
      <w:pPr>
        <w:spacing w:line="240" w:lineRule="auto"/>
        <w:rPr>
          <w:rFonts w:ascii="Times New Roman" w:eastAsia="Times New Roman" w:hAnsi="Times New Roman" w:cs="Times New Roman"/>
          <w:sz w:val="24"/>
          <w:szCs w:val="24"/>
        </w:rPr>
      </w:pPr>
      <w:r w:rsidRPr="00844D07">
        <w:rPr>
          <w:rFonts w:ascii="Calibri" w:eastAsia="Times New Roman" w:hAnsi="Calibri" w:cs="Calibri"/>
          <w:color w:val="000000"/>
        </w:rPr>
        <w:t xml:space="preserve">Although, the </w:t>
      </w:r>
      <w:r w:rsidR="005C7B8F">
        <w:rPr>
          <w:rFonts w:ascii="Calibri" w:eastAsia="Times New Roman" w:hAnsi="Calibri" w:cs="Calibri"/>
          <w:color w:val="000000"/>
        </w:rPr>
        <w:t>Qur’an</w:t>
      </w:r>
      <w:r w:rsidRPr="00844D07">
        <w:rPr>
          <w:rFonts w:ascii="Calibri" w:eastAsia="Times New Roman" w:hAnsi="Calibri" w:cs="Calibri"/>
          <w:color w:val="000000"/>
        </w:rPr>
        <w:t xml:space="preserve"> covers details of beliefs, ethics, less</w:t>
      </w:r>
      <w:r w:rsidR="00CC5CFD">
        <w:rPr>
          <w:rFonts w:ascii="Calibri" w:eastAsia="Times New Roman" w:hAnsi="Calibri" w:cs="Calibri"/>
          <w:color w:val="000000"/>
        </w:rPr>
        <w:t>ons from history, guidance</w:t>
      </w:r>
      <w:r w:rsidRPr="00844D07">
        <w:rPr>
          <w:rFonts w:ascii="Calibri" w:eastAsia="Times New Roman" w:hAnsi="Calibri" w:cs="Calibri"/>
          <w:color w:val="000000"/>
        </w:rPr>
        <w:t xml:space="preserve">, it also includes laws that relate to family, criminal law, state law, and trade business laws. </w:t>
      </w:r>
    </w:p>
    <w:p w14:paraId="58220826" w14:textId="3964CDF2" w:rsidR="00CC5CFD" w:rsidRDefault="00844D07" w:rsidP="00844D07">
      <w:pPr>
        <w:spacing w:line="240" w:lineRule="auto"/>
        <w:rPr>
          <w:rFonts w:ascii="Calibri" w:eastAsia="Times New Roman" w:hAnsi="Calibri" w:cs="Calibri"/>
          <w:color w:val="000000"/>
        </w:rPr>
      </w:pPr>
      <w:r w:rsidRPr="00844D07">
        <w:rPr>
          <w:rFonts w:ascii="Calibri" w:eastAsia="Times New Roman" w:hAnsi="Calibri" w:cs="Calibri"/>
          <w:color w:val="000000"/>
        </w:rPr>
        <w:t>The basic methodology to interpret the Qur</w:t>
      </w:r>
      <w:r w:rsidR="0045772F">
        <w:rPr>
          <w:rFonts w:ascii="Calibri" w:eastAsia="Times New Roman" w:hAnsi="Calibri" w:cs="Calibri"/>
          <w:color w:val="000000"/>
        </w:rPr>
        <w:t>’</w:t>
      </w:r>
      <w:r w:rsidRPr="00844D07">
        <w:rPr>
          <w:rFonts w:ascii="Calibri" w:eastAsia="Times New Roman" w:hAnsi="Calibri" w:cs="Calibri"/>
          <w:color w:val="000000"/>
        </w:rPr>
        <w:t xml:space="preserve">an relies on the following; </w:t>
      </w:r>
    </w:p>
    <w:p w14:paraId="7548517D" w14:textId="6361ECB5" w:rsidR="00CC5CFD" w:rsidRPr="00CC5CFD" w:rsidRDefault="00C46020" w:rsidP="00CC5CFD">
      <w:pPr>
        <w:pStyle w:val="ListParagraph"/>
        <w:numPr>
          <w:ilvl w:val="0"/>
          <w:numId w:val="25"/>
        </w:numPr>
        <w:spacing w:line="240" w:lineRule="auto"/>
        <w:rPr>
          <w:rFonts w:ascii="Times New Roman" w:eastAsia="Times New Roman" w:hAnsi="Times New Roman" w:cs="Times New Roman"/>
          <w:sz w:val="24"/>
          <w:szCs w:val="24"/>
        </w:rPr>
      </w:pPr>
      <w:r>
        <w:rPr>
          <w:rFonts w:ascii="Calibri" w:eastAsia="Times New Roman" w:hAnsi="Calibri" w:cs="Calibri"/>
          <w:color w:val="000000"/>
        </w:rPr>
        <w:t>U</w:t>
      </w:r>
      <w:r w:rsidR="00844D07" w:rsidRPr="00CC5CFD">
        <w:rPr>
          <w:rFonts w:ascii="Calibri" w:eastAsia="Times New Roman" w:hAnsi="Calibri" w:cs="Calibri"/>
          <w:color w:val="000000"/>
        </w:rPr>
        <w:t>nderstanding the Qur</w:t>
      </w:r>
      <w:r w:rsidR="0045772F">
        <w:rPr>
          <w:rFonts w:ascii="Calibri" w:eastAsia="Times New Roman" w:hAnsi="Calibri" w:cs="Calibri"/>
          <w:color w:val="000000"/>
        </w:rPr>
        <w:t>’</w:t>
      </w:r>
      <w:r w:rsidR="00844D07" w:rsidRPr="00CC5CFD">
        <w:rPr>
          <w:rFonts w:ascii="Calibri" w:eastAsia="Times New Roman" w:hAnsi="Calibri" w:cs="Calibri"/>
          <w:color w:val="000000"/>
        </w:rPr>
        <w:t xml:space="preserve">an from other passages in </w:t>
      </w:r>
      <w:r w:rsidR="00CC5CFD">
        <w:rPr>
          <w:rFonts w:ascii="Calibri" w:eastAsia="Times New Roman" w:hAnsi="Calibri" w:cs="Calibri"/>
          <w:color w:val="000000"/>
        </w:rPr>
        <w:t xml:space="preserve">the </w:t>
      </w:r>
      <w:r w:rsidR="005C7B8F">
        <w:rPr>
          <w:rFonts w:ascii="Calibri" w:eastAsia="Times New Roman" w:hAnsi="Calibri" w:cs="Calibri"/>
          <w:color w:val="000000"/>
        </w:rPr>
        <w:t>Qur’an</w:t>
      </w:r>
      <w:r w:rsidR="00CC5CFD">
        <w:rPr>
          <w:rFonts w:ascii="Calibri" w:eastAsia="Times New Roman" w:hAnsi="Calibri" w:cs="Calibri"/>
          <w:color w:val="000000"/>
        </w:rPr>
        <w:t>;</w:t>
      </w:r>
      <w:r w:rsidR="00844D07" w:rsidRPr="00CC5CFD">
        <w:rPr>
          <w:rFonts w:ascii="Calibri" w:eastAsia="Times New Roman" w:hAnsi="Calibri" w:cs="Calibri"/>
          <w:color w:val="000000"/>
        </w:rPr>
        <w:t xml:space="preserve"> </w:t>
      </w:r>
    </w:p>
    <w:p w14:paraId="74BE9E62" w14:textId="2F3E45CE" w:rsidR="00CC5CFD" w:rsidRPr="00CC5CFD" w:rsidRDefault="00C46020" w:rsidP="00CC5CFD">
      <w:pPr>
        <w:pStyle w:val="ListParagraph"/>
        <w:numPr>
          <w:ilvl w:val="0"/>
          <w:numId w:val="25"/>
        </w:numPr>
        <w:spacing w:line="240" w:lineRule="auto"/>
        <w:rPr>
          <w:rFonts w:ascii="Times New Roman" w:eastAsia="Times New Roman" w:hAnsi="Times New Roman" w:cs="Times New Roman"/>
          <w:sz w:val="24"/>
          <w:szCs w:val="24"/>
        </w:rPr>
      </w:pPr>
      <w:r>
        <w:rPr>
          <w:rFonts w:ascii="Calibri" w:eastAsia="Times New Roman" w:hAnsi="Calibri" w:cs="Calibri"/>
          <w:color w:val="000000"/>
        </w:rPr>
        <w:t>U</w:t>
      </w:r>
      <w:r w:rsidR="00844D07" w:rsidRPr="00CC5CFD">
        <w:rPr>
          <w:rFonts w:ascii="Calibri" w:eastAsia="Times New Roman" w:hAnsi="Calibri" w:cs="Calibri"/>
          <w:color w:val="000000"/>
        </w:rPr>
        <w:t>nderstanding the Qur</w:t>
      </w:r>
      <w:r w:rsidR="0045772F">
        <w:rPr>
          <w:rFonts w:ascii="Calibri" w:eastAsia="Times New Roman" w:hAnsi="Calibri" w:cs="Calibri"/>
          <w:color w:val="000000"/>
        </w:rPr>
        <w:t>’</w:t>
      </w:r>
      <w:r w:rsidR="00844D07" w:rsidRPr="00CC5CFD">
        <w:rPr>
          <w:rFonts w:ascii="Calibri" w:eastAsia="Times New Roman" w:hAnsi="Calibri" w:cs="Calibri"/>
          <w:color w:val="000000"/>
        </w:rPr>
        <w:t>an by way of th</w:t>
      </w:r>
      <w:r w:rsidR="00CC5CFD">
        <w:rPr>
          <w:rFonts w:ascii="Calibri" w:eastAsia="Times New Roman" w:hAnsi="Calibri" w:cs="Calibri"/>
          <w:color w:val="000000"/>
        </w:rPr>
        <w:t>e Sunnah, (will cover next)</w:t>
      </w:r>
      <w:r w:rsidR="00844D07" w:rsidRPr="00CC5CFD">
        <w:rPr>
          <w:rFonts w:ascii="Calibri" w:eastAsia="Times New Roman" w:hAnsi="Calibri" w:cs="Calibri"/>
          <w:color w:val="000000"/>
        </w:rPr>
        <w:t xml:space="preserve">, </w:t>
      </w:r>
      <w:r w:rsidR="00CC5CFD">
        <w:rPr>
          <w:rFonts w:ascii="Calibri" w:eastAsia="Times New Roman" w:hAnsi="Calibri" w:cs="Calibri"/>
          <w:color w:val="000000"/>
        </w:rPr>
        <w:t>or the teachings of the Prophet;</w:t>
      </w:r>
      <w:r w:rsidR="00844D07" w:rsidRPr="00CC5CFD">
        <w:rPr>
          <w:rFonts w:ascii="Calibri" w:eastAsia="Times New Roman" w:hAnsi="Calibri" w:cs="Calibri"/>
          <w:color w:val="000000"/>
        </w:rPr>
        <w:t xml:space="preserve"> </w:t>
      </w:r>
    </w:p>
    <w:p w14:paraId="5381F43E" w14:textId="1C1AE11F" w:rsidR="00CC5CFD" w:rsidRPr="00CC5CFD" w:rsidRDefault="00C46020" w:rsidP="00CC5CFD">
      <w:pPr>
        <w:pStyle w:val="ListParagraph"/>
        <w:numPr>
          <w:ilvl w:val="0"/>
          <w:numId w:val="25"/>
        </w:numPr>
        <w:spacing w:line="240" w:lineRule="auto"/>
        <w:rPr>
          <w:rFonts w:ascii="Times New Roman" w:eastAsia="Times New Roman" w:hAnsi="Times New Roman" w:cs="Times New Roman"/>
          <w:sz w:val="24"/>
          <w:szCs w:val="24"/>
        </w:rPr>
      </w:pPr>
      <w:r>
        <w:rPr>
          <w:rFonts w:ascii="Calibri" w:eastAsia="Times New Roman" w:hAnsi="Calibri" w:cs="Calibri"/>
          <w:color w:val="000000"/>
        </w:rPr>
        <w:t>U</w:t>
      </w:r>
      <w:r w:rsidR="00844D07" w:rsidRPr="00CC5CFD">
        <w:rPr>
          <w:rFonts w:ascii="Calibri" w:eastAsia="Times New Roman" w:hAnsi="Calibri" w:cs="Calibri"/>
          <w:color w:val="000000"/>
        </w:rPr>
        <w:t>nderstanding the Qur</w:t>
      </w:r>
      <w:r w:rsidR="0045772F">
        <w:rPr>
          <w:rFonts w:ascii="Calibri" w:eastAsia="Times New Roman" w:hAnsi="Calibri" w:cs="Calibri"/>
          <w:color w:val="000000"/>
        </w:rPr>
        <w:t>’</w:t>
      </w:r>
      <w:r w:rsidR="00844D07" w:rsidRPr="00CC5CFD">
        <w:rPr>
          <w:rFonts w:ascii="Calibri" w:eastAsia="Times New Roman" w:hAnsi="Calibri" w:cs="Calibri"/>
          <w:color w:val="000000"/>
        </w:rPr>
        <w:t>an by the way of the companions of the Prophet, and</w:t>
      </w:r>
      <w:r w:rsidR="00CC5CFD">
        <w:rPr>
          <w:rFonts w:ascii="Calibri" w:eastAsia="Times New Roman" w:hAnsi="Calibri" w:cs="Calibri"/>
          <w:color w:val="000000"/>
        </w:rPr>
        <w:t>;</w:t>
      </w:r>
      <w:r w:rsidR="00844D07" w:rsidRPr="00CC5CFD">
        <w:rPr>
          <w:rFonts w:ascii="Calibri" w:eastAsia="Times New Roman" w:hAnsi="Calibri" w:cs="Calibri"/>
          <w:color w:val="000000"/>
        </w:rPr>
        <w:t xml:space="preserve"> </w:t>
      </w:r>
    </w:p>
    <w:p w14:paraId="4F5A4FCB" w14:textId="56CBC3A7" w:rsidR="00844D07" w:rsidRPr="00CC5CFD" w:rsidRDefault="00C46020" w:rsidP="00CC5CFD">
      <w:pPr>
        <w:pStyle w:val="ListParagraph"/>
        <w:numPr>
          <w:ilvl w:val="0"/>
          <w:numId w:val="25"/>
        </w:numPr>
        <w:spacing w:line="240" w:lineRule="auto"/>
        <w:rPr>
          <w:rFonts w:ascii="Times New Roman" w:eastAsia="Times New Roman" w:hAnsi="Times New Roman" w:cs="Times New Roman"/>
          <w:sz w:val="24"/>
          <w:szCs w:val="24"/>
        </w:rPr>
      </w:pPr>
      <w:r>
        <w:rPr>
          <w:rFonts w:ascii="Calibri" w:eastAsia="Times New Roman" w:hAnsi="Calibri" w:cs="Calibri"/>
          <w:color w:val="000000"/>
        </w:rPr>
        <w:t>D</w:t>
      </w:r>
      <w:r w:rsidR="00844D07" w:rsidRPr="00CC5CFD">
        <w:rPr>
          <w:rFonts w:ascii="Calibri" w:eastAsia="Times New Roman" w:hAnsi="Calibri" w:cs="Calibri"/>
          <w:color w:val="000000"/>
        </w:rPr>
        <w:t>elving into the linguistic meanings of the Arabic words.</w:t>
      </w:r>
    </w:p>
    <w:p w14:paraId="53095081" w14:textId="15F0D6B3" w:rsidR="00844D07" w:rsidRPr="00844D07" w:rsidRDefault="0088528F" w:rsidP="00844D07">
      <w:pPr>
        <w:spacing w:line="240" w:lineRule="auto"/>
        <w:rPr>
          <w:rFonts w:ascii="Times New Roman" w:eastAsia="Times New Roman" w:hAnsi="Times New Roman" w:cs="Times New Roman"/>
          <w:sz w:val="24"/>
          <w:szCs w:val="24"/>
        </w:rPr>
      </w:pPr>
      <w:r w:rsidRPr="0088528F">
        <w:rPr>
          <w:rFonts w:ascii="Calibri" w:eastAsia="Times New Roman" w:hAnsi="Calibri" w:cs="Calibri"/>
          <w:color w:val="000000"/>
        </w:rPr>
        <w:lastRenderedPageBreak/>
        <w:t>The Sunnah refers to the teachings or known practices of the Prophet Muhammad</w:t>
      </w:r>
      <w:r>
        <w:rPr>
          <w:rFonts w:ascii="Calibri" w:eastAsia="Times New Roman" w:hAnsi="Calibri" w:cs="Calibri"/>
          <w:color w:val="000000"/>
        </w:rPr>
        <w:t xml:space="preserve"> (PBUH)</w:t>
      </w:r>
      <w:r w:rsidRPr="0088528F">
        <w:rPr>
          <w:rFonts w:ascii="Calibri" w:eastAsia="Times New Roman" w:hAnsi="Calibri" w:cs="Calibri"/>
          <w:color w:val="000000"/>
        </w:rPr>
        <w:t>, which have been recorded in the volumes of Hadith literature.</w:t>
      </w:r>
      <w:r>
        <w:rPr>
          <w:rFonts w:ascii="Calibri" w:eastAsia="Times New Roman" w:hAnsi="Calibri" w:cs="Calibri"/>
          <w:color w:val="000000"/>
        </w:rPr>
        <w:t xml:space="preserve"> </w:t>
      </w:r>
      <w:r w:rsidR="00844D07" w:rsidRPr="00844D07">
        <w:rPr>
          <w:rFonts w:ascii="Calibri" w:eastAsia="Times New Roman" w:hAnsi="Calibri" w:cs="Calibri"/>
          <w:color w:val="000000"/>
        </w:rPr>
        <w:t xml:space="preserve">These resources include many things that he said, did or allowed. </w:t>
      </w:r>
    </w:p>
    <w:p w14:paraId="27625808" w14:textId="011B7266" w:rsidR="00844D07" w:rsidRPr="00844D07" w:rsidRDefault="00844D07" w:rsidP="00844D07">
      <w:pPr>
        <w:spacing w:line="240" w:lineRule="auto"/>
        <w:rPr>
          <w:rFonts w:ascii="Times New Roman" w:eastAsia="Times New Roman" w:hAnsi="Times New Roman" w:cs="Times New Roman"/>
          <w:sz w:val="24"/>
          <w:szCs w:val="24"/>
        </w:rPr>
      </w:pPr>
      <w:r w:rsidRPr="00844D07">
        <w:rPr>
          <w:rFonts w:ascii="Calibri" w:eastAsia="Times New Roman" w:hAnsi="Calibri" w:cs="Calibri"/>
          <w:color w:val="000000"/>
        </w:rPr>
        <w:t>During his lifetime, the Prophet's</w:t>
      </w:r>
      <w:r w:rsidR="008C71F2">
        <w:rPr>
          <w:rFonts w:ascii="Calibri" w:eastAsia="Times New Roman" w:hAnsi="Calibri" w:cs="Calibri"/>
          <w:color w:val="000000"/>
        </w:rPr>
        <w:t xml:space="preserve"> (PBUH)</w:t>
      </w:r>
      <w:r w:rsidRPr="00844D07">
        <w:rPr>
          <w:rFonts w:ascii="Calibri" w:eastAsia="Times New Roman" w:hAnsi="Calibri" w:cs="Calibri"/>
          <w:color w:val="000000"/>
        </w:rPr>
        <w:t xml:space="preserve"> family and companions directly learned from him and observed him and related to others what they had seen and heard. </w:t>
      </w:r>
    </w:p>
    <w:p w14:paraId="02D7E55B" w14:textId="77777777" w:rsidR="00844D07" w:rsidRPr="00844D07" w:rsidRDefault="00844D07" w:rsidP="00844D07">
      <w:pPr>
        <w:spacing w:line="240" w:lineRule="auto"/>
        <w:rPr>
          <w:rFonts w:ascii="Times New Roman" w:eastAsia="Times New Roman" w:hAnsi="Times New Roman" w:cs="Times New Roman"/>
          <w:sz w:val="24"/>
          <w:szCs w:val="24"/>
        </w:rPr>
      </w:pPr>
      <w:r w:rsidRPr="00844D07">
        <w:rPr>
          <w:rFonts w:ascii="Calibri" w:eastAsia="Times New Roman" w:hAnsi="Calibri" w:cs="Calibri"/>
          <w:color w:val="000000"/>
        </w:rPr>
        <w:t>People also asked the prophet directly for rulings on various matters and He (PBUH) would pronounce his judgment.</w:t>
      </w:r>
    </w:p>
    <w:p w14:paraId="2F867B3F" w14:textId="539CE1C3" w:rsidR="00844D07" w:rsidRPr="00844D07" w:rsidRDefault="00844D07" w:rsidP="00844D07">
      <w:pPr>
        <w:spacing w:line="240" w:lineRule="auto"/>
        <w:rPr>
          <w:rFonts w:ascii="Times New Roman" w:eastAsia="Times New Roman" w:hAnsi="Times New Roman" w:cs="Times New Roman"/>
          <w:sz w:val="24"/>
          <w:szCs w:val="24"/>
        </w:rPr>
      </w:pPr>
      <w:r w:rsidRPr="00844D07">
        <w:rPr>
          <w:rFonts w:ascii="Calibri" w:eastAsia="Times New Roman" w:hAnsi="Calibri" w:cs="Calibri"/>
          <w:color w:val="000000"/>
        </w:rPr>
        <w:t>Although, the Sunnah complements the Qur</w:t>
      </w:r>
      <w:r w:rsidR="008C71F2">
        <w:rPr>
          <w:rFonts w:ascii="Calibri" w:eastAsia="Times New Roman" w:hAnsi="Calibri" w:cs="Calibri"/>
          <w:color w:val="000000"/>
        </w:rPr>
        <w:t>’</w:t>
      </w:r>
      <w:r w:rsidRPr="00844D07">
        <w:rPr>
          <w:rFonts w:ascii="Calibri" w:eastAsia="Times New Roman" w:hAnsi="Calibri" w:cs="Calibri"/>
          <w:color w:val="000000"/>
        </w:rPr>
        <w:t>an and is used to further understand the Qur</w:t>
      </w:r>
      <w:r w:rsidR="0045772F">
        <w:rPr>
          <w:rFonts w:ascii="Calibri" w:eastAsia="Times New Roman" w:hAnsi="Calibri" w:cs="Calibri"/>
          <w:color w:val="000000"/>
        </w:rPr>
        <w:t>’</w:t>
      </w:r>
      <w:r w:rsidRPr="00844D07">
        <w:rPr>
          <w:rFonts w:ascii="Calibri" w:eastAsia="Times New Roman" w:hAnsi="Calibri" w:cs="Calibri"/>
          <w:color w:val="000000"/>
        </w:rPr>
        <w:t xml:space="preserve">an, it is also used as a source for many other rulings not explicitly mentioned in the </w:t>
      </w:r>
      <w:r w:rsidR="005C7B8F">
        <w:rPr>
          <w:rFonts w:ascii="Calibri" w:eastAsia="Times New Roman" w:hAnsi="Calibri" w:cs="Calibri"/>
          <w:color w:val="000000"/>
        </w:rPr>
        <w:t>Qur’an</w:t>
      </w:r>
      <w:r w:rsidRPr="00844D07">
        <w:rPr>
          <w:rFonts w:ascii="Calibri" w:eastAsia="Times New Roman" w:hAnsi="Calibri" w:cs="Calibri"/>
          <w:color w:val="000000"/>
        </w:rPr>
        <w:t>.</w:t>
      </w:r>
    </w:p>
    <w:p w14:paraId="1AB81877" w14:textId="3B1226BC" w:rsidR="00844D07" w:rsidRPr="00844D07" w:rsidRDefault="00844D07" w:rsidP="00844D07">
      <w:pPr>
        <w:spacing w:line="240" w:lineRule="auto"/>
        <w:rPr>
          <w:rFonts w:ascii="Times New Roman" w:eastAsia="Times New Roman" w:hAnsi="Times New Roman" w:cs="Times New Roman"/>
          <w:sz w:val="24"/>
          <w:szCs w:val="24"/>
        </w:rPr>
      </w:pPr>
      <w:r w:rsidRPr="00844D07">
        <w:rPr>
          <w:rFonts w:ascii="Calibri" w:eastAsia="Times New Roman" w:hAnsi="Calibri" w:cs="Calibri"/>
          <w:color w:val="000000"/>
        </w:rPr>
        <w:t>There are over forty verses in Qur</w:t>
      </w:r>
      <w:r w:rsidR="0045772F">
        <w:rPr>
          <w:rFonts w:ascii="Calibri" w:eastAsia="Times New Roman" w:hAnsi="Calibri" w:cs="Calibri"/>
          <w:color w:val="000000"/>
        </w:rPr>
        <w:t>’</w:t>
      </w:r>
      <w:r w:rsidRPr="00844D07">
        <w:rPr>
          <w:rFonts w:ascii="Calibri" w:eastAsia="Times New Roman" w:hAnsi="Calibri" w:cs="Calibri"/>
          <w:color w:val="000000"/>
        </w:rPr>
        <w:t xml:space="preserve">an that command believers to obey the messenger and follow his Sunnah (PBUH).  </w:t>
      </w:r>
    </w:p>
    <w:p w14:paraId="5413A474" w14:textId="69BC27A2" w:rsidR="0088528F" w:rsidRDefault="0088528F" w:rsidP="00844D07">
      <w:pPr>
        <w:spacing w:line="240" w:lineRule="auto"/>
        <w:rPr>
          <w:rFonts w:ascii="Times New Roman" w:eastAsia="Times New Roman" w:hAnsi="Times New Roman" w:cs="Times New Roman"/>
          <w:sz w:val="24"/>
          <w:szCs w:val="24"/>
        </w:rPr>
      </w:pPr>
      <w:r>
        <w:rPr>
          <w:rFonts w:ascii="Calibri" w:eastAsia="Times New Roman" w:hAnsi="Calibri" w:cs="Calibri"/>
          <w:color w:val="000000"/>
        </w:rPr>
        <w:t>Many</w:t>
      </w:r>
      <w:r w:rsidR="00844D07" w:rsidRPr="00844D07">
        <w:rPr>
          <w:rFonts w:ascii="Calibri" w:eastAsia="Times New Roman" w:hAnsi="Calibri" w:cs="Calibri"/>
          <w:color w:val="000000"/>
        </w:rPr>
        <w:t xml:space="preserve"> scholars over the years gathered and compiled large compilations and we know some of them such as </w:t>
      </w:r>
      <w:proofErr w:type="spellStart"/>
      <w:r w:rsidR="00844D07" w:rsidRPr="00844D07">
        <w:rPr>
          <w:rFonts w:ascii="Calibri" w:eastAsia="Times New Roman" w:hAnsi="Calibri" w:cs="Calibri"/>
          <w:color w:val="000000"/>
        </w:rPr>
        <w:t>Muwatta</w:t>
      </w:r>
      <w:proofErr w:type="spellEnd"/>
      <w:r w:rsidR="00844D07" w:rsidRPr="00844D07">
        <w:rPr>
          <w:rFonts w:ascii="Calibri" w:eastAsia="Times New Roman" w:hAnsi="Calibri" w:cs="Calibri"/>
          <w:color w:val="000000"/>
        </w:rPr>
        <w:t xml:space="preserve"> of Imam Malik and </w:t>
      </w:r>
      <w:proofErr w:type="spellStart"/>
      <w:r w:rsidR="00844D07" w:rsidRPr="00844D07">
        <w:rPr>
          <w:rFonts w:ascii="Calibri" w:eastAsia="Times New Roman" w:hAnsi="Calibri" w:cs="Calibri"/>
          <w:color w:val="000000"/>
        </w:rPr>
        <w:t>Musnad</w:t>
      </w:r>
      <w:proofErr w:type="spellEnd"/>
      <w:r w:rsidR="00844D07" w:rsidRPr="00844D07">
        <w:rPr>
          <w:rFonts w:ascii="Calibri" w:eastAsia="Times New Roman" w:hAnsi="Calibri" w:cs="Calibri"/>
          <w:color w:val="000000"/>
        </w:rPr>
        <w:t xml:space="preserve"> of Imam Ahmed. </w:t>
      </w:r>
    </w:p>
    <w:p w14:paraId="72496D1B" w14:textId="77777777" w:rsidR="00C46020" w:rsidRPr="00C46020" w:rsidRDefault="00C46020" w:rsidP="00844D07">
      <w:pPr>
        <w:spacing w:line="240" w:lineRule="auto"/>
        <w:rPr>
          <w:rFonts w:ascii="Times New Roman" w:eastAsia="Times New Roman" w:hAnsi="Times New Roman" w:cs="Times New Roman"/>
          <w:sz w:val="24"/>
          <w:szCs w:val="24"/>
        </w:rPr>
      </w:pPr>
    </w:p>
    <w:p w14:paraId="6A62235B" w14:textId="46007237" w:rsidR="0088528F" w:rsidRDefault="0088528F" w:rsidP="00844D07">
      <w:pPr>
        <w:spacing w:line="240" w:lineRule="auto"/>
        <w:rPr>
          <w:rFonts w:ascii="Calibri" w:eastAsia="Times New Roman" w:hAnsi="Calibri" w:cs="Calibri"/>
          <w:b/>
          <w:color w:val="000000"/>
        </w:rPr>
      </w:pPr>
      <w:r w:rsidRPr="0072034A">
        <w:rPr>
          <w:rFonts w:ascii="Calibri" w:eastAsia="Times New Roman" w:hAnsi="Calibri" w:cs="Calibri"/>
          <w:b/>
          <w:color w:val="000000"/>
        </w:rPr>
        <w:t>Secondary sources of Islamic law.</w:t>
      </w:r>
    </w:p>
    <w:p w14:paraId="4DD044CD" w14:textId="552EAD37" w:rsidR="00844D07" w:rsidRPr="00C46020" w:rsidRDefault="007353B1" w:rsidP="00844D07">
      <w:pPr>
        <w:spacing w:line="240" w:lineRule="auto"/>
        <w:rPr>
          <w:rFonts w:ascii="Calibri" w:eastAsia="Times New Roman" w:hAnsi="Calibri" w:cs="Calibri"/>
          <w:b/>
          <w:color w:val="000000"/>
        </w:rPr>
      </w:pPr>
      <w:r>
        <w:rPr>
          <w:rFonts w:cs="Arial"/>
          <w:noProof/>
          <w:color w:val="000000" w:themeColor="text1"/>
          <w:lang w:val="en"/>
        </w:rPr>
        <w:drawing>
          <wp:anchor distT="0" distB="0" distL="114300" distR="114300" simplePos="0" relativeHeight="251656704" behindDoc="0" locked="0" layoutInCell="1" allowOverlap="1" wp14:anchorId="22105227" wp14:editId="01D01E14">
            <wp:simplePos x="0" y="0"/>
            <wp:positionH relativeFrom="margin">
              <wp:posOffset>2324100</wp:posOffset>
            </wp:positionH>
            <wp:positionV relativeFrom="margin">
              <wp:posOffset>8603615</wp:posOffset>
            </wp:positionV>
            <wp:extent cx="681355" cy="532130"/>
            <wp:effectExtent l="0" t="0" r="4445" b="127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lison-Content-small-left.png"/>
                    <pic:cNvPicPr/>
                  </pic:nvPicPr>
                  <pic:blipFill>
                    <a:blip r:embed="rId10"/>
                    <a:stretch>
                      <a:fillRect/>
                    </a:stretch>
                  </pic:blipFill>
                  <pic:spPr>
                    <a:xfrm>
                      <a:off x="0" y="0"/>
                      <a:ext cx="681355" cy="532130"/>
                    </a:xfrm>
                    <a:prstGeom prst="rect">
                      <a:avLst/>
                    </a:prstGeom>
                  </pic:spPr>
                </pic:pic>
              </a:graphicData>
            </a:graphic>
            <wp14:sizeRelH relativeFrom="margin">
              <wp14:pctWidth>0</wp14:pctWidth>
            </wp14:sizeRelH>
            <wp14:sizeRelV relativeFrom="margin">
              <wp14:pctHeight>0</wp14:pctHeight>
            </wp14:sizeRelV>
          </wp:anchor>
        </w:drawing>
      </w:r>
      <w:proofErr w:type="spellStart"/>
      <w:r w:rsidR="0088528F" w:rsidRPr="0072034A">
        <w:rPr>
          <w:rFonts w:ascii="Calibri" w:eastAsia="Times New Roman" w:hAnsi="Calibri" w:cs="Calibri"/>
          <w:b/>
          <w:color w:val="000000"/>
        </w:rPr>
        <w:t>Ijmah</w:t>
      </w:r>
      <w:proofErr w:type="spellEnd"/>
      <w:r w:rsidR="0088528F" w:rsidRPr="0072034A">
        <w:rPr>
          <w:rFonts w:ascii="Calibri" w:eastAsia="Times New Roman" w:hAnsi="Calibri" w:cs="Calibri"/>
          <w:b/>
          <w:color w:val="000000"/>
        </w:rPr>
        <w:t xml:space="preserve"> or consensus</w:t>
      </w:r>
      <w:r w:rsidR="0088528F" w:rsidRPr="0052202F">
        <w:rPr>
          <w:rFonts w:ascii="Calibri" w:eastAsia="Times New Roman" w:hAnsi="Calibri" w:cs="Calibri"/>
          <w:b/>
          <w:color w:val="000000"/>
        </w:rPr>
        <w:t>.</w:t>
      </w:r>
      <w:r>
        <w:rPr>
          <w:rFonts w:ascii="Calibri" w:eastAsia="Times New Roman" w:hAnsi="Calibri" w:cs="Calibri"/>
          <w:b/>
          <w:color w:val="000000"/>
        </w:rPr>
        <w:t xml:space="preserve"> </w:t>
      </w:r>
      <w:r w:rsidR="0088528F">
        <w:rPr>
          <w:rFonts w:ascii="Calibri" w:eastAsia="Times New Roman" w:hAnsi="Calibri" w:cs="Calibri"/>
          <w:color w:val="000000"/>
        </w:rPr>
        <w:t>M</w:t>
      </w:r>
      <w:r w:rsidR="00844D07" w:rsidRPr="00844D07">
        <w:rPr>
          <w:rFonts w:ascii="Calibri" w:eastAsia="Times New Roman" w:hAnsi="Calibri" w:cs="Calibri"/>
          <w:color w:val="000000"/>
        </w:rPr>
        <w:t xml:space="preserve">any rulings do not require further interpretation. </w:t>
      </w:r>
      <w:proofErr w:type="spellStart"/>
      <w:r w:rsidR="0088528F">
        <w:rPr>
          <w:rFonts w:ascii="Calibri" w:eastAsia="Times New Roman" w:hAnsi="Calibri" w:cs="Calibri"/>
          <w:color w:val="000000"/>
        </w:rPr>
        <w:t>Ijmah</w:t>
      </w:r>
      <w:proofErr w:type="spellEnd"/>
      <w:r w:rsidR="0088528F">
        <w:rPr>
          <w:rFonts w:ascii="Calibri" w:eastAsia="Times New Roman" w:hAnsi="Calibri" w:cs="Calibri"/>
          <w:color w:val="000000"/>
        </w:rPr>
        <w:t xml:space="preserve"> (consensus)</w:t>
      </w:r>
      <w:r w:rsidR="0088528F" w:rsidRPr="00844D07">
        <w:rPr>
          <w:rFonts w:ascii="Calibri" w:eastAsia="Times New Roman" w:hAnsi="Calibri" w:cs="Calibri"/>
          <w:color w:val="000000"/>
        </w:rPr>
        <w:t xml:space="preserve"> </w:t>
      </w:r>
      <w:r w:rsidR="00844D07" w:rsidRPr="00844D07">
        <w:rPr>
          <w:rFonts w:ascii="Calibri" w:eastAsia="Times New Roman" w:hAnsi="Calibri" w:cs="Calibri"/>
          <w:color w:val="000000"/>
        </w:rPr>
        <w:t>refer</w:t>
      </w:r>
      <w:r w:rsidR="0088528F">
        <w:rPr>
          <w:rFonts w:ascii="Calibri" w:eastAsia="Times New Roman" w:hAnsi="Calibri" w:cs="Calibri"/>
          <w:color w:val="000000"/>
        </w:rPr>
        <w:t>s</w:t>
      </w:r>
      <w:r w:rsidR="00844D07" w:rsidRPr="00844D07">
        <w:rPr>
          <w:rFonts w:ascii="Calibri" w:eastAsia="Times New Roman" w:hAnsi="Calibri" w:cs="Calibri"/>
          <w:color w:val="000000"/>
        </w:rPr>
        <w:t xml:space="preserve"> to the rulings that have been agreed upon and are established as truth. Such rulings are not eligible for re-interpretation.</w:t>
      </w:r>
      <w:r w:rsidR="00C46020">
        <w:rPr>
          <w:rFonts w:ascii="Calibri" w:eastAsia="Times New Roman" w:hAnsi="Calibri" w:cs="Calibri"/>
          <w:b/>
          <w:color w:val="000000"/>
        </w:rPr>
        <w:t xml:space="preserve"> </w:t>
      </w:r>
      <w:r w:rsidR="00844D07" w:rsidRPr="00844D07">
        <w:rPr>
          <w:rFonts w:ascii="Calibri" w:eastAsia="Times New Roman" w:hAnsi="Calibri" w:cs="Calibri"/>
          <w:color w:val="000000"/>
        </w:rPr>
        <w:t>Therefore, it is upon the scholars to know what has been est</w:t>
      </w:r>
      <w:r w:rsidR="00C46020">
        <w:rPr>
          <w:rFonts w:ascii="Calibri" w:eastAsia="Times New Roman" w:hAnsi="Calibri" w:cs="Calibri"/>
          <w:color w:val="000000"/>
        </w:rPr>
        <w:t>ablished as law according to</w:t>
      </w:r>
      <w:r w:rsidR="00844D07" w:rsidRPr="00844D07">
        <w:rPr>
          <w:rFonts w:ascii="Calibri" w:eastAsia="Times New Roman" w:hAnsi="Calibri" w:cs="Calibri"/>
          <w:color w:val="000000"/>
        </w:rPr>
        <w:t xml:space="preserve"> consensus.</w:t>
      </w:r>
    </w:p>
    <w:p w14:paraId="1C12B209" w14:textId="77777777" w:rsidR="0088528F" w:rsidRDefault="0088528F" w:rsidP="00844D07">
      <w:pPr>
        <w:spacing w:line="240" w:lineRule="auto"/>
        <w:rPr>
          <w:rFonts w:ascii="Calibri" w:eastAsia="Times New Roman" w:hAnsi="Calibri" w:cs="Calibri"/>
          <w:color w:val="000000"/>
        </w:rPr>
      </w:pPr>
    </w:p>
    <w:p w14:paraId="09B0ECF6" w14:textId="7AB7EC65" w:rsidR="00844D07" w:rsidRPr="00C46020" w:rsidRDefault="00844D07" w:rsidP="00844D07">
      <w:pPr>
        <w:spacing w:line="240" w:lineRule="auto"/>
        <w:rPr>
          <w:rFonts w:ascii="Times New Roman" w:eastAsia="Times New Roman" w:hAnsi="Times New Roman" w:cs="Times New Roman"/>
          <w:b/>
          <w:sz w:val="24"/>
          <w:szCs w:val="24"/>
        </w:rPr>
      </w:pPr>
      <w:r w:rsidRPr="0072034A">
        <w:rPr>
          <w:rFonts w:ascii="Calibri" w:eastAsia="Times New Roman" w:hAnsi="Calibri" w:cs="Calibri"/>
          <w:b/>
          <w:color w:val="000000"/>
        </w:rPr>
        <w:t xml:space="preserve">Ijtihad or juristic opinion. </w:t>
      </w:r>
      <w:r w:rsidRPr="00844D07">
        <w:rPr>
          <w:rFonts w:ascii="Calibri" w:eastAsia="Times New Roman" w:hAnsi="Calibri" w:cs="Calibri"/>
          <w:color w:val="000000"/>
        </w:rPr>
        <w:t>When the clear ruling cannot be directly found in the Qur</w:t>
      </w:r>
      <w:r w:rsidR="004C02B9">
        <w:rPr>
          <w:rFonts w:ascii="Calibri" w:eastAsia="Times New Roman" w:hAnsi="Calibri" w:cs="Calibri"/>
          <w:color w:val="000000"/>
        </w:rPr>
        <w:t>’</w:t>
      </w:r>
      <w:r w:rsidRPr="00844D07">
        <w:rPr>
          <w:rFonts w:ascii="Calibri" w:eastAsia="Times New Roman" w:hAnsi="Calibri" w:cs="Calibri"/>
          <w:color w:val="000000"/>
        </w:rPr>
        <w:t xml:space="preserve">an and in the Sunnah, the Muslim jurist or Mujtahid may practice Ijtihad or juristic opinion. </w:t>
      </w:r>
    </w:p>
    <w:p w14:paraId="637F4858" w14:textId="77777777" w:rsidR="00844D07" w:rsidRPr="00844D07" w:rsidRDefault="00844D07" w:rsidP="00844D07">
      <w:pPr>
        <w:spacing w:line="240" w:lineRule="auto"/>
        <w:rPr>
          <w:rFonts w:ascii="Times New Roman" w:eastAsia="Times New Roman" w:hAnsi="Times New Roman" w:cs="Times New Roman"/>
          <w:sz w:val="24"/>
          <w:szCs w:val="24"/>
        </w:rPr>
      </w:pPr>
      <w:r w:rsidRPr="00844D07">
        <w:rPr>
          <w:rFonts w:ascii="Calibri" w:eastAsia="Times New Roman" w:hAnsi="Calibri" w:cs="Calibri"/>
          <w:color w:val="000000"/>
        </w:rPr>
        <w:t xml:space="preserve">The main purpose of Ijtihad is to strive and deduct the correct ruling and comprehend the intent of the law maker. </w:t>
      </w:r>
    </w:p>
    <w:p w14:paraId="250753E7" w14:textId="77777777" w:rsidR="00844D07" w:rsidRPr="00844D07" w:rsidRDefault="00844D07" w:rsidP="00844D07">
      <w:pPr>
        <w:spacing w:line="240" w:lineRule="auto"/>
        <w:rPr>
          <w:rFonts w:ascii="Times New Roman" w:eastAsia="Times New Roman" w:hAnsi="Times New Roman" w:cs="Times New Roman"/>
          <w:sz w:val="24"/>
          <w:szCs w:val="24"/>
        </w:rPr>
      </w:pPr>
      <w:r w:rsidRPr="00844D07">
        <w:rPr>
          <w:rFonts w:ascii="Calibri" w:eastAsia="Times New Roman" w:hAnsi="Calibri" w:cs="Calibri"/>
          <w:color w:val="000000"/>
        </w:rPr>
        <w:t xml:space="preserve">A common feature of Ijtihad is interpretation based </w:t>
      </w:r>
      <w:r w:rsidRPr="00C46020">
        <w:rPr>
          <w:rFonts w:ascii="Calibri" w:eastAsia="Times New Roman" w:hAnsi="Calibri" w:cs="Calibri"/>
          <w:color w:val="000000"/>
        </w:rPr>
        <w:t>on Qiyas or</w:t>
      </w:r>
      <w:r w:rsidRPr="00844D07">
        <w:rPr>
          <w:rFonts w:ascii="Calibri" w:eastAsia="Times New Roman" w:hAnsi="Calibri" w:cs="Calibri"/>
          <w:color w:val="000000"/>
        </w:rPr>
        <w:t xml:space="preserve"> analogy. </w:t>
      </w:r>
    </w:p>
    <w:p w14:paraId="252A8908" w14:textId="3ED68069" w:rsidR="00844D07" w:rsidRPr="00844D07" w:rsidRDefault="00844D07" w:rsidP="00844D07">
      <w:pPr>
        <w:spacing w:line="240" w:lineRule="auto"/>
        <w:rPr>
          <w:rFonts w:ascii="Times New Roman" w:eastAsia="Times New Roman" w:hAnsi="Times New Roman" w:cs="Times New Roman"/>
          <w:sz w:val="24"/>
          <w:szCs w:val="24"/>
        </w:rPr>
      </w:pPr>
      <w:r w:rsidRPr="00844D07">
        <w:rPr>
          <w:rFonts w:ascii="Calibri" w:eastAsia="Times New Roman" w:hAnsi="Calibri" w:cs="Calibri"/>
          <w:color w:val="000000"/>
        </w:rPr>
        <w:t>Ijtihad continues to answer many issues as they emerge. Specifically, we will see this in the world of Islamic finance where many of these contemporary arrangements are subject to Ijtihad and we will discuss some of them in this course.  </w:t>
      </w:r>
    </w:p>
    <w:p w14:paraId="050EDFF2" w14:textId="5BA3026A" w:rsidR="00844D07" w:rsidRPr="00844D07" w:rsidRDefault="00844D07" w:rsidP="00844D07">
      <w:pPr>
        <w:spacing w:line="240" w:lineRule="auto"/>
        <w:rPr>
          <w:rFonts w:ascii="Times New Roman" w:eastAsia="Times New Roman" w:hAnsi="Times New Roman" w:cs="Times New Roman"/>
          <w:sz w:val="24"/>
          <w:szCs w:val="24"/>
        </w:rPr>
      </w:pPr>
      <w:r w:rsidRPr="00844D07">
        <w:rPr>
          <w:rFonts w:ascii="Calibri" w:eastAsia="Times New Roman" w:hAnsi="Calibri" w:cs="Calibri"/>
          <w:color w:val="000000"/>
        </w:rPr>
        <w:t xml:space="preserve">Scholars also take into consideration the aims and overall objectives of the </w:t>
      </w:r>
      <w:r w:rsidR="005C7B8F">
        <w:rPr>
          <w:rFonts w:ascii="Calibri" w:eastAsia="Times New Roman" w:hAnsi="Calibri" w:cs="Calibri"/>
          <w:color w:val="000000"/>
        </w:rPr>
        <w:t>Shariah</w:t>
      </w:r>
      <w:r w:rsidRPr="00844D07">
        <w:rPr>
          <w:rFonts w:ascii="Calibri" w:eastAsia="Times New Roman" w:hAnsi="Calibri" w:cs="Calibri"/>
          <w:color w:val="000000"/>
        </w:rPr>
        <w:t>.</w:t>
      </w:r>
    </w:p>
    <w:p w14:paraId="534556CA" w14:textId="77777777" w:rsidR="007373C3" w:rsidRDefault="007373C3" w:rsidP="007373C3">
      <w:pPr>
        <w:spacing w:after="0"/>
        <w:rPr>
          <w:rStyle w:val="Heading2Char"/>
        </w:rPr>
      </w:pPr>
    </w:p>
    <w:p w14:paraId="26B205A2" w14:textId="78E2F483" w:rsidR="00844D07" w:rsidRPr="007373C3" w:rsidRDefault="007373C3" w:rsidP="007373C3">
      <w:pPr>
        <w:spacing w:after="0"/>
        <w:rPr>
          <w:rFonts w:asciiTheme="majorHAnsi" w:eastAsiaTheme="majorEastAsia" w:hAnsiTheme="majorHAnsi" w:cstheme="majorBidi"/>
          <w:color w:val="B3186D" w:themeColor="accent1" w:themeShade="BF"/>
          <w:sz w:val="32"/>
          <w:szCs w:val="32"/>
        </w:rPr>
      </w:pPr>
      <w:bookmarkStart w:id="79" w:name="_Toc505710999"/>
      <w:r>
        <w:rPr>
          <w:rStyle w:val="Heading2Char"/>
        </w:rPr>
        <w:t>Topic 2.2 Actions in Islam</w:t>
      </w:r>
      <w:bookmarkEnd w:id="79"/>
    </w:p>
    <w:p w14:paraId="5D58CED7" w14:textId="7CF4E196" w:rsidR="001A107B" w:rsidRPr="001A107B" w:rsidRDefault="001A107B" w:rsidP="00844D07">
      <w:pPr>
        <w:spacing w:line="240" w:lineRule="auto"/>
        <w:rPr>
          <w:rFonts w:ascii="Times New Roman" w:eastAsia="Times New Roman" w:hAnsi="Times New Roman" w:cs="Times New Roman"/>
          <w:sz w:val="24"/>
          <w:szCs w:val="24"/>
        </w:rPr>
      </w:pPr>
      <w:r>
        <w:rPr>
          <w:rFonts w:ascii="Calibri" w:eastAsia="Times New Roman" w:hAnsi="Calibri" w:cs="Calibri"/>
          <w:color w:val="000000"/>
        </w:rPr>
        <w:t>Scholars have divided</w:t>
      </w:r>
      <w:r w:rsidR="00844D07" w:rsidRPr="00844D07">
        <w:rPr>
          <w:rFonts w:ascii="Calibri" w:eastAsia="Times New Roman" w:hAnsi="Calibri" w:cs="Calibri"/>
          <w:color w:val="000000"/>
        </w:rPr>
        <w:t xml:space="preserve"> actions in Islam in two broad categories</w:t>
      </w:r>
      <w:r>
        <w:rPr>
          <w:rFonts w:ascii="Calibri" w:eastAsia="Times New Roman" w:hAnsi="Calibri" w:cs="Calibri"/>
          <w:color w:val="000000"/>
        </w:rPr>
        <w:t>. T</w:t>
      </w:r>
      <w:r w:rsidR="00844D07" w:rsidRPr="00844D07">
        <w:rPr>
          <w:rFonts w:ascii="Calibri" w:eastAsia="Times New Roman" w:hAnsi="Calibri" w:cs="Calibri"/>
          <w:color w:val="000000"/>
        </w:rPr>
        <w:t xml:space="preserve">hese two categories are known as </w:t>
      </w:r>
      <w:proofErr w:type="spellStart"/>
      <w:r w:rsidR="00844D07" w:rsidRPr="00844D07">
        <w:rPr>
          <w:rFonts w:ascii="Calibri" w:eastAsia="Times New Roman" w:hAnsi="Calibri" w:cs="Calibri"/>
          <w:color w:val="000000"/>
        </w:rPr>
        <w:t>Ibadat</w:t>
      </w:r>
      <w:proofErr w:type="spellEnd"/>
      <w:r w:rsidR="00844D07" w:rsidRPr="00844D07">
        <w:rPr>
          <w:rFonts w:ascii="Calibri" w:eastAsia="Times New Roman" w:hAnsi="Calibri" w:cs="Calibri"/>
          <w:color w:val="000000"/>
        </w:rPr>
        <w:t xml:space="preserve"> and </w:t>
      </w:r>
      <w:proofErr w:type="spellStart"/>
      <w:r w:rsidR="00844D07" w:rsidRPr="00844D07">
        <w:rPr>
          <w:rFonts w:ascii="Calibri" w:eastAsia="Times New Roman" w:hAnsi="Calibri" w:cs="Calibri"/>
          <w:color w:val="000000"/>
        </w:rPr>
        <w:t>Muamalat</w:t>
      </w:r>
      <w:proofErr w:type="spellEnd"/>
      <w:r w:rsidR="00844D07" w:rsidRPr="00844D07">
        <w:rPr>
          <w:rFonts w:ascii="Calibri" w:eastAsia="Times New Roman" w:hAnsi="Calibri" w:cs="Calibri"/>
          <w:color w:val="000000"/>
        </w:rPr>
        <w:t xml:space="preserve">. </w:t>
      </w:r>
    </w:p>
    <w:p w14:paraId="22683DF8" w14:textId="59E80718" w:rsidR="00844D07" w:rsidRPr="00844D07" w:rsidRDefault="00844D07" w:rsidP="00844D07">
      <w:pPr>
        <w:spacing w:line="240" w:lineRule="auto"/>
        <w:rPr>
          <w:rFonts w:ascii="Times New Roman" w:eastAsia="Times New Roman" w:hAnsi="Times New Roman" w:cs="Times New Roman"/>
          <w:sz w:val="24"/>
          <w:szCs w:val="24"/>
        </w:rPr>
      </w:pPr>
      <w:proofErr w:type="spellStart"/>
      <w:r w:rsidRPr="00844D07">
        <w:rPr>
          <w:rFonts w:ascii="Calibri" w:eastAsia="Times New Roman" w:hAnsi="Calibri" w:cs="Calibri"/>
          <w:color w:val="000000"/>
        </w:rPr>
        <w:t>Ibadat</w:t>
      </w:r>
      <w:proofErr w:type="spellEnd"/>
      <w:r w:rsidRPr="00844D07">
        <w:rPr>
          <w:rFonts w:ascii="Calibri" w:eastAsia="Times New Roman" w:hAnsi="Calibri" w:cs="Calibri"/>
          <w:color w:val="000000"/>
        </w:rPr>
        <w:t xml:space="preserve"> or what is commonly translated as acts of worship. These are the things and action</w:t>
      </w:r>
      <w:r w:rsidR="001A107B">
        <w:rPr>
          <w:rFonts w:ascii="Calibri" w:eastAsia="Times New Roman" w:hAnsi="Calibri" w:cs="Calibri"/>
          <w:color w:val="000000"/>
        </w:rPr>
        <w:t xml:space="preserve"> that refers to anything</w:t>
      </w:r>
      <w:r w:rsidRPr="00844D07">
        <w:rPr>
          <w:rFonts w:ascii="Calibri" w:eastAsia="Times New Roman" w:hAnsi="Calibri" w:cs="Calibri"/>
          <w:color w:val="000000"/>
        </w:rPr>
        <w:t xml:space="preserve"> that is done si</w:t>
      </w:r>
      <w:r w:rsidR="00FD53DB">
        <w:rPr>
          <w:rFonts w:ascii="Calibri" w:eastAsia="Times New Roman" w:hAnsi="Calibri" w:cs="Calibri"/>
          <w:color w:val="000000"/>
        </w:rPr>
        <w:t xml:space="preserve">ncerely and </w:t>
      </w:r>
      <w:r w:rsidRPr="00844D07">
        <w:rPr>
          <w:rFonts w:ascii="Calibri" w:eastAsia="Times New Roman" w:hAnsi="Calibri" w:cs="Calibri"/>
          <w:color w:val="000000"/>
        </w:rPr>
        <w:t xml:space="preserve">solely to </w:t>
      </w:r>
      <w:r w:rsidRPr="005C7B8F">
        <w:rPr>
          <w:rFonts w:ascii="Calibri" w:eastAsia="Times New Roman" w:hAnsi="Calibri" w:cs="Calibri"/>
          <w:color w:val="000000"/>
        </w:rPr>
        <w:t>Allah</w:t>
      </w:r>
      <w:r w:rsidRPr="00844D07">
        <w:rPr>
          <w:rFonts w:ascii="Calibri" w:eastAsia="Times New Roman" w:hAnsi="Calibri" w:cs="Calibri"/>
          <w:color w:val="000000"/>
        </w:rPr>
        <w:t>, such as our prayer, fasting and Hajj</w:t>
      </w:r>
      <w:r w:rsidR="003017D6">
        <w:rPr>
          <w:rFonts w:ascii="Calibri" w:eastAsia="Times New Roman" w:hAnsi="Calibri" w:cs="Calibri"/>
          <w:color w:val="000000"/>
        </w:rPr>
        <w:t xml:space="preserve"> (</w:t>
      </w:r>
      <w:r w:rsidR="003017D6" w:rsidRPr="003017D6">
        <w:rPr>
          <w:rFonts w:ascii="Calibri" w:eastAsia="Times New Roman" w:hAnsi="Calibri" w:cs="Calibri"/>
          <w:color w:val="000000"/>
        </w:rPr>
        <w:t>pilgrimage</w:t>
      </w:r>
      <w:r w:rsidR="003017D6">
        <w:rPr>
          <w:rFonts w:ascii="Calibri" w:eastAsia="Times New Roman" w:hAnsi="Calibri" w:cs="Calibri"/>
          <w:color w:val="000000"/>
        </w:rPr>
        <w:t>)</w:t>
      </w:r>
      <w:r w:rsidRPr="00844D07">
        <w:rPr>
          <w:rFonts w:ascii="Calibri" w:eastAsia="Times New Roman" w:hAnsi="Calibri" w:cs="Calibri"/>
          <w:color w:val="000000"/>
        </w:rPr>
        <w:t xml:space="preserve">. </w:t>
      </w:r>
    </w:p>
    <w:p w14:paraId="4F4F26F6" w14:textId="3A7A3BCB" w:rsidR="00844D07" w:rsidRPr="00844D07" w:rsidRDefault="00844D07" w:rsidP="00844D07">
      <w:pPr>
        <w:spacing w:line="240" w:lineRule="auto"/>
        <w:rPr>
          <w:rFonts w:ascii="Times New Roman" w:eastAsia="Times New Roman" w:hAnsi="Times New Roman" w:cs="Times New Roman"/>
          <w:sz w:val="24"/>
          <w:szCs w:val="24"/>
        </w:rPr>
      </w:pPr>
      <w:r w:rsidRPr="00844D07">
        <w:rPr>
          <w:rFonts w:ascii="Calibri" w:eastAsia="Times New Roman" w:hAnsi="Calibri" w:cs="Calibri"/>
          <w:color w:val="000000"/>
        </w:rPr>
        <w:lastRenderedPageBreak/>
        <w:t xml:space="preserve">Such acts of worship rely on proof within the sources of Islam, for their endorsement and conduct. </w:t>
      </w:r>
      <w:r w:rsidR="00627109">
        <w:rPr>
          <w:rFonts w:ascii="Calibri" w:eastAsia="Times New Roman" w:hAnsi="Calibri" w:cs="Calibri"/>
          <w:color w:val="000000"/>
        </w:rPr>
        <w:t>W</w:t>
      </w:r>
      <w:r w:rsidR="001A107B">
        <w:rPr>
          <w:rFonts w:ascii="Calibri" w:eastAsia="Times New Roman" w:hAnsi="Calibri" w:cs="Calibri"/>
          <w:color w:val="000000"/>
        </w:rPr>
        <w:t>e are looking for</w:t>
      </w:r>
      <w:r w:rsidRPr="00844D07">
        <w:rPr>
          <w:rFonts w:ascii="Calibri" w:eastAsia="Times New Roman" w:hAnsi="Calibri" w:cs="Calibri"/>
          <w:color w:val="000000"/>
        </w:rPr>
        <w:t xml:space="preserve"> evidence in order to establish that act of worship and whenever </w:t>
      </w:r>
      <w:r w:rsidR="00FD53DB">
        <w:rPr>
          <w:rFonts w:ascii="Calibri" w:eastAsia="Times New Roman" w:hAnsi="Calibri" w:cs="Calibri"/>
          <w:color w:val="000000"/>
        </w:rPr>
        <w:t>we bring a practice or opinion w</w:t>
      </w:r>
      <w:r w:rsidRPr="00844D07">
        <w:rPr>
          <w:rFonts w:ascii="Calibri" w:eastAsia="Times New Roman" w:hAnsi="Calibri" w:cs="Calibri"/>
          <w:color w:val="000000"/>
        </w:rPr>
        <w:t xml:space="preserve">hen it comes to these acts, we look for the evidence. </w:t>
      </w:r>
    </w:p>
    <w:p w14:paraId="49445120" w14:textId="35B233E2" w:rsidR="00C46020" w:rsidRPr="00C46020" w:rsidRDefault="00844D07" w:rsidP="00844D07">
      <w:pPr>
        <w:spacing w:line="240" w:lineRule="auto"/>
        <w:rPr>
          <w:rFonts w:ascii="Times New Roman" w:eastAsia="Times New Roman" w:hAnsi="Times New Roman" w:cs="Times New Roman"/>
          <w:sz w:val="24"/>
          <w:szCs w:val="24"/>
        </w:rPr>
      </w:pPr>
      <w:r w:rsidRPr="00844D07">
        <w:rPr>
          <w:rFonts w:ascii="Calibri" w:eastAsia="Times New Roman" w:hAnsi="Calibri" w:cs="Calibri"/>
          <w:color w:val="000000"/>
        </w:rPr>
        <w:t xml:space="preserve">So, this is very well-known principle in </w:t>
      </w:r>
      <w:r w:rsidR="00C8128A" w:rsidRPr="00C8128A">
        <w:rPr>
          <w:rFonts w:ascii="Calibri" w:eastAsia="Times New Roman" w:hAnsi="Calibri" w:cs="Calibri"/>
          <w:color w:val="000000"/>
        </w:rPr>
        <w:t>jurisprudence (</w:t>
      </w:r>
      <w:proofErr w:type="spellStart"/>
      <w:r w:rsidR="00C8128A" w:rsidRPr="00C8128A">
        <w:rPr>
          <w:rFonts w:ascii="Calibri" w:eastAsia="Times New Roman" w:hAnsi="Calibri" w:cs="Calibri"/>
          <w:color w:val="000000"/>
        </w:rPr>
        <w:t>usul</w:t>
      </w:r>
      <w:proofErr w:type="spellEnd"/>
      <w:r w:rsidR="00C8128A" w:rsidRPr="00C8128A">
        <w:rPr>
          <w:rFonts w:ascii="Calibri" w:eastAsia="Times New Roman" w:hAnsi="Calibri" w:cs="Calibri"/>
          <w:color w:val="000000"/>
        </w:rPr>
        <w:t xml:space="preserve"> al-</w:t>
      </w:r>
      <w:proofErr w:type="spellStart"/>
      <w:r w:rsidR="00C8128A" w:rsidRPr="00C8128A">
        <w:rPr>
          <w:rFonts w:ascii="Calibri" w:eastAsia="Times New Roman" w:hAnsi="Calibri" w:cs="Calibri"/>
          <w:color w:val="000000"/>
        </w:rPr>
        <w:t>fiqh</w:t>
      </w:r>
      <w:proofErr w:type="spellEnd"/>
      <w:r w:rsidR="00C8128A" w:rsidRPr="00C8128A">
        <w:rPr>
          <w:rFonts w:ascii="Calibri" w:eastAsia="Times New Roman" w:hAnsi="Calibri" w:cs="Calibri"/>
          <w:color w:val="000000"/>
        </w:rPr>
        <w:t>)</w:t>
      </w:r>
      <w:r w:rsidR="00C8128A">
        <w:rPr>
          <w:rFonts w:ascii="Calibri" w:eastAsia="Times New Roman" w:hAnsi="Calibri" w:cs="Calibri"/>
          <w:color w:val="000000"/>
        </w:rPr>
        <w:t xml:space="preserve"> t</w:t>
      </w:r>
      <w:r w:rsidRPr="00844D07">
        <w:rPr>
          <w:rFonts w:ascii="Calibri" w:eastAsia="Times New Roman" w:hAnsi="Calibri" w:cs="Calibri"/>
          <w:color w:val="000000"/>
        </w:rPr>
        <w:t>hat</w:t>
      </w:r>
      <w:r w:rsidR="001A107B">
        <w:rPr>
          <w:rFonts w:ascii="Calibri" w:eastAsia="Times New Roman" w:hAnsi="Calibri" w:cs="Calibri"/>
          <w:color w:val="000000"/>
        </w:rPr>
        <w:t xml:space="preserve"> when it comes to </w:t>
      </w:r>
      <w:proofErr w:type="spellStart"/>
      <w:r w:rsidR="001A107B">
        <w:rPr>
          <w:rFonts w:ascii="Calibri" w:eastAsia="Times New Roman" w:hAnsi="Calibri" w:cs="Calibri"/>
          <w:color w:val="000000"/>
        </w:rPr>
        <w:t>Ibadat</w:t>
      </w:r>
      <w:proofErr w:type="spellEnd"/>
      <w:r w:rsidR="001A107B">
        <w:rPr>
          <w:rFonts w:ascii="Calibri" w:eastAsia="Times New Roman" w:hAnsi="Calibri" w:cs="Calibri"/>
          <w:color w:val="000000"/>
        </w:rPr>
        <w:t>, all</w:t>
      </w:r>
      <w:r w:rsidR="00721673">
        <w:rPr>
          <w:rFonts w:ascii="Calibri" w:eastAsia="Times New Roman" w:hAnsi="Calibri" w:cs="Calibri"/>
          <w:color w:val="000000"/>
        </w:rPr>
        <w:t xml:space="preserve"> </w:t>
      </w:r>
      <w:r w:rsidRPr="00844D07">
        <w:rPr>
          <w:rFonts w:ascii="Calibri" w:eastAsia="Times New Roman" w:hAnsi="Calibri" w:cs="Calibri"/>
          <w:color w:val="000000"/>
        </w:rPr>
        <w:t>acts</w:t>
      </w:r>
      <w:r w:rsidR="00721673">
        <w:rPr>
          <w:rFonts w:ascii="Calibri" w:eastAsia="Times New Roman" w:hAnsi="Calibri" w:cs="Calibri"/>
          <w:color w:val="000000"/>
        </w:rPr>
        <w:t xml:space="preserve"> of worship</w:t>
      </w:r>
      <w:r w:rsidR="00FD53DB">
        <w:rPr>
          <w:rFonts w:ascii="Calibri" w:eastAsia="Times New Roman" w:hAnsi="Calibri" w:cs="Calibri"/>
          <w:color w:val="000000"/>
        </w:rPr>
        <w:t xml:space="preserve"> are</w:t>
      </w:r>
      <w:r w:rsidRPr="00844D07">
        <w:rPr>
          <w:rFonts w:ascii="Calibri" w:eastAsia="Times New Roman" w:hAnsi="Calibri" w:cs="Calibri"/>
          <w:color w:val="000000"/>
        </w:rPr>
        <w:t xml:space="preserve"> prohibited</w:t>
      </w:r>
      <w:r w:rsidR="00721673">
        <w:rPr>
          <w:rFonts w:ascii="Times New Roman" w:eastAsia="Times New Roman" w:hAnsi="Times New Roman" w:cs="Times New Roman"/>
          <w:sz w:val="24"/>
          <w:szCs w:val="24"/>
        </w:rPr>
        <w:t xml:space="preserve"> </w:t>
      </w:r>
      <w:r w:rsidR="00721673">
        <w:rPr>
          <w:rFonts w:ascii="Calibri" w:eastAsia="Times New Roman" w:hAnsi="Calibri" w:cs="Calibri"/>
          <w:color w:val="000000"/>
        </w:rPr>
        <w:t>u</w:t>
      </w:r>
      <w:r w:rsidRPr="00844D07">
        <w:rPr>
          <w:rFonts w:ascii="Calibri" w:eastAsia="Times New Roman" w:hAnsi="Calibri" w:cs="Calibri"/>
          <w:color w:val="000000"/>
        </w:rPr>
        <w:t xml:space="preserve">nless there is a proof in the text </w:t>
      </w:r>
      <w:r w:rsidR="00FD53DB">
        <w:rPr>
          <w:rFonts w:ascii="Calibri" w:eastAsia="Times New Roman" w:hAnsi="Calibri" w:cs="Calibri"/>
          <w:color w:val="000000"/>
        </w:rPr>
        <w:t>that they are allowed.</w:t>
      </w:r>
      <w:r w:rsidR="00C46020">
        <w:rPr>
          <w:rFonts w:ascii="Calibri" w:eastAsia="Times New Roman" w:hAnsi="Calibri" w:cs="Calibri"/>
          <w:color w:val="000000"/>
        </w:rPr>
        <w:t xml:space="preserve"> </w:t>
      </w:r>
      <w:proofErr w:type="spellStart"/>
      <w:r w:rsidR="001A107B">
        <w:rPr>
          <w:rFonts w:ascii="Calibri" w:eastAsia="Times New Roman" w:hAnsi="Calibri" w:cs="Calibri"/>
          <w:color w:val="000000"/>
        </w:rPr>
        <w:t>Ibada</w:t>
      </w:r>
      <w:r w:rsidR="00FD53DB">
        <w:rPr>
          <w:rFonts w:ascii="Calibri" w:eastAsia="Times New Roman" w:hAnsi="Calibri" w:cs="Calibri"/>
          <w:color w:val="000000"/>
        </w:rPr>
        <w:t>t</w:t>
      </w:r>
      <w:proofErr w:type="spellEnd"/>
      <w:r w:rsidRPr="00844D07">
        <w:rPr>
          <w:rFonts w:ascii="Calibri" w:eastAsia="Times New Roman" w:hAnsi="Calibri" w:cs="Calibri"/>
          <w:color w:val="000000"/>
        </w:rPr>
        <w:t xml:space="preserve"> is very prescriptive.</w:t>
      </w:r>
    </w:p>
    <w:p w14:paraId="7EE57842" w14:textId="2FEBD2AE" w:rsidR="00844D07" w:rsidRPr="00C46020" w:rsidRDefault="00844D07" w:rsidP="00844D07">
      <w:pPr>
        <w:spacing w:line="240" w:lineRule="auto"/>
        <w:rPr>
          <w:rFonts w:ascii="Times New Roman" w:eastAsia="Times New Roman" w:hAnsi="Times New Roman" w:cs="Times New Roman"/>
          <w:sz w:val="24"/>
          <w:szCs w:val="24"/>
        </w:rPr>
      </w:pPr>
      <w:proofErr w:type="spellStart"/>
      <w:r w:rsidRPr="00C46020">
        <w:rPr>
          <w:rFonts w:ascii="Calibri" w:eastAsia="Times New Roman" w:hAnsi="Calibri" w:cs="Calibri"/>
          <w:color w:val="000000"/>
        </w:rPr>
        <w:t>Muamalat</w:t>
      </w:r>
      <w:proofErr w:type="spellEnd"/>
      <w:r w:rsidR="00C46020">
        <w:rPr>
          <w:rFonts w:ascii="Calibri" w:eastAsia="Times New Roman" w:hAnsi="Calibri" w:cs="Calibri"/>
          <w:color w:val="000000"/>
        </w:rPr>
        <w:t xml:space="preserve"> </w:t>
      </w:r>
      <w:r w:rsidRPr="00C46020">
        <w:rPr>
          <w:rFonts w:ascii="Calibri" w:eastAsia="Times New Roman" w:hAnsi="Calibri" w:cs="Calibri"/>
          <w:color w:val="000000"/>
        </w:rPr>
        <w:t>refer</w:t>
      </w:r>
      <w:r w:rsidR="00C46020">
        <w:rPr>
          <w:rFonts w:ascii="Calibri" w:eastAsia="Times New Roman" w:hAnsi="Calibri" w:cs="Calibri"/>
          <w:color w:val="000000"/>
        </w:rPr>
        <w:t>s</w:t>
      </w:r>
      <w:r w:rsidRPr="00C46020">
        <w:rPr>
          <w:rFonts w:ascii="Calibri" w:eastAsia="Times New Roman" w:hAnsi="Calibri" w:cs="Calibri"/>
          <w:color w:val="000000"/>
        </w:rPr>
        <w:t xml:space="preserve"> t</w:t>
      </w:r>
      <w:r w:rsidR="001A107B" w:rsidRPr="00C46020">
        <w:rPr>
          <w:rFonts w:ascii="Calibri" w:eastAsia="Times New Roman" w:hAnsi="Calibri" w:cs="Calibri"/>
          <w:color w:val="000000"/>
        </w:rPr>
        <w:t xml:space="preserve">o any type of </w:t>
      </w:r>
      <w:r w:rsidR="00721673" w:rsidRPr="00C46020">
        <w:rPr>
          <w:rFonts w:ascii="Calibri" w:eastAsia="Times New Roman" w:hAnsi="Calibri" w:cs="Calibri"/>
          <w:color w:val="000000"/>
        </w:rPr>
        <w:t>interaction</w:t>
      </w:r>
      <w:r w:rsidR="001A107B" w:rsidRPr="00C46020">
        <w:rPr>
          <w:rFonts w:ascii="Calibri" w:eastAsia="Times New Roman" w:hAnsi="Calibri" w:cs="Calibri"/>
          <w:color w:val="000000"/>
        </w:rPr>
        <w:t xml:space="preserve"> between</w:t>
      </w:r>
      <w:r w:rsidRPr="00C46020">
        <w:rPr>
          <w:rFonts w:ascii="Calibri" w:eastAsia="Times New Roman" w:hAnsi="Calibri" w:cs="Calibri"/>
          <w:color w:val="000000"/>
        </w:rPr>
        <w:t xml:space="preserve"> people. This includes such things as trade partnership laws and Islamic fina</w:t>
      </w:r>
      <w:r w:rsidR="00FD53DB">
        <w:rPr>
          <w:rFonts w:ascii="Calibri" w:eastAsia="Times New Roman" w:hAnsi="Calibri" w:cs="Calibri"/>
          <w:color w:val="000000"/>
        </w:rPr>
        <w:t>nce</w:t>
      </w:r>
      <w:r w:rsidRPr="00C46020">
        <w:rPr>
          <w:rFonts w:ascii="Calibri" w:eastAsia="Times New Roman" w:hAnsi="Calibri" w:cs="Calibri"/>
          <w:color w:val="000000"/>
        </w:rPr>
        <w:t>.</w:t>
      </w:r>
    </w:p>
    <w:p w14:paraId="44437D74" w14:textId="16A94376" w:rsidR="00844D07" w:rsidRPr="00C46020" w:rsidRDefault="00844D07" w:rsidP="00844D07">
      <w:pPr>
        <w:spacing w:line="240" w:lineRule="auto"/>
        <w:rPr>
          <w:rFonts w:ascii="Times New Roman" w:eastAsia="Times New Roman" w:hAnsi="Times New Roman" w:cs="Times New Roman"/>
          <w:sz w:val="24"/>
          <w:szCs w:val="24"/>
        </w:rPr>
      </w:pPr>
      <w:r w:rsidRPr="00C46020">
        <w:rPr>
          <w:rFonts w:ascii="Calibri" w:eastAsia="Times New Roman" w:hAnsi="Calibri" w:cs="Calibri"/>
          <w:color w:val="000000"/>
        </w:rPr>
        <w:t xml:space="preserve">Unlike </w:t>
      </w:r>
      <w:proofErr w:type="spellStart"/>
      <w:r w:rsidRPr="00C46020">
        <w:rPr>
          <w:rFonts w:ascii="Calibri" w:eastAsia="Times New Roman" w:hAnsi="Calibri" w:cs="Calibri"/>
          <w:color w:val="000000"/>
        </w:rPr>
        <w:t>I</w:t>
      </w:r>
      <w:r w:rsidR="00C46020">
        <w:rPr>
          <w:rFonts w:ascii="Calibri" w:eastAsia="Times New Roman" w:hAnsi="Calibri" w:cs="Calibri"/>
          <w:color w:val="000000"/>
        </w:rPr>
        <w:t>badat</w:t>
      </w:r>
      <w:proofErr w:type="spellEnd"/>
      <w:r w:rsidR="00C46020">
        <w:rPr>
          <w:rFonts w:ascii="Calibri" w:eastAsia="Times New Roman" w:hAnsi="Calibri" w:cs="Calibri"/>
          <w:color w:val="000000"/>
        </w:rPr>
        <w:t xml:space="preserve">, a general principle </w:t>
      </w:r>
      <w:r w:rsidRPr="00C46020">
        <w:rPr>
          <w:rFonts w:ascii="Calibri" w:eastAsia="Times New Roman" w:hAnsi="Calibri" w:cs="Calibri"/>
          <w:color w:val="000000"/>
        </w:rPr>
        <w:t xml:space="preserve">that applies to </w:t>
      </w:r>
      <w:proofErr w:type="spellStart"/>
      <w:r w:rsidRPr="00C46020">
        <w:rPr>
          <w:rFonts w:ascii="Calibri" w:eastAsia="Times New Roman" w:hAnsi="Calibri" w:cs="Calibri"/>
          <w:color w:val="000000"/>
        </w:rPr>
        <w:t>Muamalat</w:t>
      </w:r>
      <w:proofErr w:type="spellEnd"/>
      <w:r w:rsidRPr="00C46020">
        <w:rPr>
          <w:rFonts w:ascii="Calibri" w:eastAsia="Times New Roman" w:hAnsi="Calibri" w:cs="Calibri"/>
          <w:color w:val="000000"/>
        </w:rPr>
        <w:t xml:space="preserve"> is that everything is allowed except for what has been prohibited. </w:t>
      </w:r>
    </w:p>
    <w:p w14:paraId="1E7DEC19" w14:textId="4701D756" w:rsidR="00844D07" w:rsidRPr="00844D07" w:rsidRDefault="00721673" w:rsidP="00844D07">
      <w:pPr>
        <w:spacing w:line="240" w:lineRule="auto"/>
        <w:rPr>
          <w:rFonts w:ascii="Times New Roman" w:eastAsia="Times New Roman" w:hAnsi="Times New Roman" w:cs="Times New Roman"/>
          <w:sz w:val="24"/>
          <w:szCs w:val="24"/>
        </w:rPr>
      </w:pPr>
      <w:r w:rsidRPr="00C46020">
        <w:rPr>
          <w:rFonts w:ascii="Calibri" w:eastAsia="Times New Roman" w:hAnsi="Calibri" w:cs="Calibri"/>
          <w:color w:val="000000"/>
        </w:rPr>
        <w:t>The P</w:t>
      </w:r>
      <w:r w:rsidR="00844D07" w:rsidRPr="00C46020">
        <w:rPr>
          <w:rFonts w:ascii="Calibri" w:eastAsia="Times New Roman" w:hAnsi="Calibri" w:cs="Calibri"/>
          <w:color w:val="000000"/>
        </w:rPr>
        <w:t>rophet (PBUH) said</w:t>
      </w:r>
      <w:r w:rsidR="00844D07" w:rsidRPr="00844D07">
        <w:rPr>
          <w:rFonts w:ascii="Calibri" w:eastAsia="Times New Roman" w:hAnsi="Calibri" w:cs="Calibri"/>
          <w:color w:val="000000"/>
        </w:rPr>
        <w:t xml:space="preserve"> what is lawful is clear and what is unlawful is clear and between them are doubtful matters which many people do not know. </w:t>
      </w:r>
      <w:r w:rsidRPr="00721673">
        <w:rPr>
          <w:rFonts w:ascii="Calibri" w:eastAsia="Times New Roman" w:hAnsi="Calibri" w:cs="Calibri"/>
          <w:color w:val="000000"/>
        </w:rPr>
        <w:t>[Related by al-Bukhari and Muslim]</w:t>
      </w:r>
    </w:p>
    <w:p w14:paraId="390926A8" w14:textId="77777777" w:rsidR="00844D07" w:rsidRPr="00844D07" w:rsidRDefault="00844D07" w:rsidP="00844D07">
      <w:pPr>
        <w:spacing w:after="0" w:line="240" w:lineRule="auto"/>
        <w:rPr>
          <w:rFonts w:ascii="Times New Roman" w:eastAsia="Times New Roman" w:hAnsi="Times New Roman" w:cs="Times New Roman"/>
          <w:sz w:val="24"/>
          <w:szCs w:val="24"/>
        </w:rPr>
      </w:pPr>
    </w:p>
    <w:p w14:paraId="7D4AE145" w14:textId="50BA6015" w:rsidR="00844D07" w:rsidRPr="007373C3" w:rsidRDefault="007373C3" w:rsidP="007373C3">
      <w:pPr>
        <w:spacing w:after="0"/>
        <w:rPr>
          <w:rFonts w:asciiTheme="majorHAnsi" w:eastAsiaTheme="majorEastAsia" w:hAnsiTheme="majorHAnsi" w:cstheme="majorBidi"/>
          <w:color w:val="B3186D" w:themeColor="accent1" w:themeShade="BF"/>
          <w:sz w:val="32"/>
          <w:szCs w:val="32"/>
        </w:rPr>
      </w:pPr>
      <w:bookmarkStart w:id="80" w:name="_Toc505711000"/>
      <w:r>
        <w:rPr>
          <w:rStyle w:val="Heading2Char"/>
        </w:rPr>
        <w:t>Topic 2.3 Contract &amp; Business Transactions</w:t>
      </w:r>
      <w:bookmarkEnd w:id="80"/>
    </w:p>
    <w:p w14:paraId="566EFF1D" w14:textId="597F4448" w:rsidR="00C46020" w:rsidRDefault="00C46020" w:rsidP="00844D07">
      <w:pPr>
        <w:spacing w:line="240" w:lineRule="auto"/>
        <w:rPr>
          <w:rFonts w:ascii="Times New Roman" w:eastAsia="Times New Roman" w:hAnsi="Times New Roman" w:cs="Times New Roman"/>
          <w:sz w:val="24"/>
          <w:szCs w:val="24"/>
        </w:rPr>
      </w:pPr>
      <w:r>
        <w:rPr>
          <w:rFonts w:ascii="Calibri" w:eastAsia="Times New Roman" w:hAnsi="Calibri" w:cs="Calibri"/>
          <w:color w:val="000000"/>
        </w:rPr>
        <w:t>A contract</w:t>
      </w:r>
      <w:r w:rsidR="00844D07" w:rsidRPr="00844D07">
        <w:rPr>
          <w:rFonts w:ascii="Calibri" w:eastAsia="Times New Roman" w:hAnsi="Calibri" w:cs="Calibri"/>
          <w:color w:val="000000"/>
        </w:rPr>
        <w:t xml:space="preserve"> </w:t>
      </w:r>
      <w:r w:rsidR="00CC5CFD">
        <w:rPr>
          <w:rFonts w:ascii="Calibri" w:eastAsia="Times New Roman" w:hAnsi="Calibri" w:cs="Calibri"/>
          <w:color w:val="000000"/>
        </w:rPr>
        <w:t>is a legally binding agreement.</w:t>
      </w:r>
      <w:r w:rsidR="00CC5CFD">
        <w:rPr>
          <w:rFonts w:ascii="Times New Roman" w:eastAsia="Times New Roman" w:hAnsi="Times New Roman" w:cs="Times New Roman"/>
          <w:sz w:val="24"/>
          <w:szCs w:val="24"/>
        </w:rPr>
        <w:t xml:space="preserve"> </w:t>
      </w:r>
      <w:r w:rsidR="00844D07" w:rsidRPr="00844D07">
        <w:rPr>
          <w:rFonts w:ascii="Calibri" w:eastAsia="Times New Roman" w:hAnsi="Calibri" w:cs="Calibri"/>
          <w:color w:val="000000"/>
        </w:rPr>
        <w:t>It creates a legal relationship with regards to the subject matter.</w:t>
      </w:r>
    </w:p>
    <w:p w14:paraId="3243DA86" w14:textId="31E235C4" w:rsidR="00844D07" w:rsidRPr="00844D07" w:rsidRDefault="00C46020" w:rsidP="00844D07">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w:t>
      </w:r>
      <w:r w:rsidR="00844D07" w:rsidRPr="00844D07">
        <w:rPr>
          <w:rFonts w:ascii="Calibri" w:eastAsia="Times New Roman" w:hAnsi="Calibri" w:cs="Calibri"/>
          <w:color w:val="000000"/>
        </w:rPr>
        <w:t>f you agree to buy or sell something and one party does not want to honor that agreement, you ca</w:t>
      </w:r>
      <w:r>
        <w:rPr>
          <w:rFonts w:ascii="Calibri" w:eastAsia="Times New Roman" w:hAnsi="Calibri" w:cs="Calibri"/>
          <w:color w:val="000000"/>
        </w:rPr>
        <w:t>n take that person to a judge for a</w:t>
      </w:r>
      <w:r w:rsidR="00844D07" w:rsidRPr="00844D07">
        <w:rPr>
          <w:rFonts w:ascii="Calibri" w:eastAsia="Times New Roman" w:hAnsi="Calibri" w:cs="Calibri"/>
          <w:color w:val="000000"/>
        </w:rPr>
        <w:t xml:space="preserve"> ruling because </w:t>
      </w:r>
      <w:r>
        <w:rPr>
          <w:rFonts w:ascii="Calibri" w:eastAsia="Times New Roman" w:hAnsi="Calibri" w:cs="Calibri"/>
          <w:color w:val="000000"/>
        </w:rPr>
        <w:t>a contract</w:t>
      </w:r>
      <w:r w:rsidR="00844D07" w:rsidRPr="00844D07">
        <w:rPr>
          <w:rFonts w:ascii="Calibri" w:eastAsia="Times New Roman" w:hAnsi="Calibri" w:cs="Calibri"/>
          <w:color w:val="000000"/>
        </w:rPr>
        <w:t xml:space="preserve"> is </w:t>
      </w:r>
      <w:r w:rsidR="00CC5CFD">
        <w:rPr>
          <w:rFonts w:ascii="Calibri" w:eastAsia="Times New Roman" w:hAnsi="Calibri" w:cs="Calibri"/>
          <w:color w:val="000000"/>
        </w:rPr>
        <w:t xml:space="preserve">a </w:t>
      </w:r>
      <w:r w:rsidR="00844D07" w:rsidRPr="00844D07">
        <w:rPr>
          <w:rFonts w:ascii="Calibri" w:eastAsia="Times New Roman" w:hAnsi="Calibri" w:cs="Calibri"/>
          <w:color w:val="000000"/>
        </w:rPr>
        <w:t>legally binding agreement between two or more parties.</w:t>
      </w:r>
    </w:p>
    <w:p w14:paraId="6F601489" w14:textId="7BE8FF8C" w:rsidR="00844D07" w:rsidRPr="00C46020" w:rsidRDefault="007373C3" w:rsidP="00C46020">
      <w:pPr>
        <w:spacing w:after="0"/>
        <w:rPr>
          <w:rFonts w:asciiTheme="majorHAnsi" w:eastAsiaTheme="majorEastAsia" w:hAnsiTheme="majorHAnsi" w:cstheme="majorBidi"/>
          <w:color w:val="B3186D" w:themeColor="accent1" w:themeShade="BF"/>
          <w:sz w:val="32"/>
          <w:szCs w:val="32"/>
        </w:rPr>
      </w:pPr>
      <w:bookmarkStart w:id="81" w:name="_Toc505711001"/>
      <w:r>
        <w:rPr>
          <w:rStyle w:val="Heading2Char"/>
        </w:rPr>
        <w:t>Topic 2.4 Common Elements of a Contract</w:t>
      </w:r>
      <w:bookmarkEnd w:id="81"/>
    </w:p>
    <w:p w14:paraId="6C4526E4" w14:textId="49AB69AD" w:rsidR="0058248B" w:rsidRDefault="00143B7C" w:rsidP="00844D07">
      <w:pPr>
        <w:spacing w:line="240" w:lineRule="auto"/>
        <w:rPr>
          <w:rFonts w:ascii="Calibri" w:eastAsia="Times New Roman" w:hAnsi="Calibri" w:cs="Calibri"/>
          <w:color w:val="000000"/>
        </w:rPr>
      </w:pPr>
      <w:r>
        <w:rPr>
          <w:rFonts w:ascii="Calibri" w:eastAsia="Times New Roman" w:hAnsi="Calibri" w:cs="Calibri"/>
          <w:color w:val="000000"/>
        </w:rPr>
        <w:t>I</w:t>
      </w:r>
      <w:r w:rsidR="00844D07" w:rsidRPr="00844D07">
        <w:rPr>
          <w:rFonts w:ascii="Calibri" w:eastAsia="Times New Roman" w:hAnsi="Calibri" w:cs="Calibri"/>
          <w:color w:val="000000"/>
        </w:rPr>
        <w:t xml:space="preserve">t is very important to understand when it comes to contracting </w:t>
      </w:r>
      <w:r w:rsidR="002C6A49">
        <w:rPr>
          <w:rFonts w:ascii="Calibri" w:eastAsia="Times New Roman" w:hAnsi="Calibri" w:cs="Calibri"/>
          <w:color w:val="000000"/>
        </w:rPr>
        <w:t>parties, they must be</w:t>
      </w:r>
      <w:r w:rsidR="00844D07" w:rsidRPr="00844D07">
        <w:rPr>
          <w:rFonts w:ascii="Calibri" w:eastAsia="Times New Roman" w:hAnsi="Calibri" w:cs="Calibri"/>
          <w:color w:val="000000"/>
        </w:rPr>
        <w:t xml:space="preserve"> people who can enter into these contracts.</w:t>
      </w:r>
    </w:p>
    <w:tbl>
      <w:tblPr>
        <w:tblStyle w:val="TableGrid"/>
        <w:tblW w:w="0" w:type="auto"/>
        <w:tblInd w:w="846" w:type="dxa"/>
        <w:tblLook w:val="04A0" w:firstRow="1" w:lastRow="0" w:firstColumn="1" w:lastColumn="0" w:noHBand="0" w:noVBand="1"/>
      </w:tblPr>
      <w:tblGrid>
        <w:gridCol w:w="8504"/>
      </w:tblGrid>
      <w:tr w:rsidR="0058248B" w14:paraId="0C16E121" w14:textId="77777777" w:rsidTr="0058248B">
        <w:tc>
          <w:tcPr>
            <w:tcW w:w="8504" w:type="dxa"/>
          </w:tcPr>
          <w:p w14:paraId="4B07F014" w14:textId="77777777" w:rsidR="0058248B" w:rsidRDefault="0058248B" w:rsidP="0058248B">
            <w:pPr>
              <w:rPr>
                <w:rFonts w:ascii="Calibri" w:eastAsia="Times New Roman" w:hAnsi="Calibri" w:cs="Calibri"/>
                <w:color w:val="000000"/>
              </w:rPr>
            </w:pPr>
          </w:p>
          <w:p w14:paraId="0C7DA3F7" w14:textId="40455C56" w:rsidR="0058248B" w:rsidRPr="00913AFA" w:rsidRDefault="0058248B" w:rsidP="00913AFA">
            <w:pPr>
              <w:ind w:left="720"/>
              <w:rPr>
                <w:rFonts w:ascii="Calibri" w:eastAsia="Times New Roman" w:hAnsi="Calibri" w:cs="Calibri"/>
                <w:color w:val="000000"/>
              </w:rPr>
            </w:pPr>
            <w:r>
              <w:rPr>
                <w:rFonts w:ascii="Calibri" w:eastAsia="Times New Roman" w:hAnsi="Calibri" w:cs="Calibri"/>
                <w:color w:val="000000"/>
              </w:rPr>
              <w:t>One contract condition is that people be of sound mind</w:t>
            </w:r>
            <w:r w:rsidR="00913AFA">
              <w:rPr>
                <w:rFonts w:ascii="Calibri" w:eastAsia="Times New Roman" w:hAnsi="Calibri" w:cs="Calibri"/>
                <w:color w:val="000000"/>
              </w:rPr>
              <w:t>, and have the authority to represent the business or good</w:t>
            </w:r>
            <w:r w:rsidR="00143B7C">
              <w:rPr>
                <w:rFonts w:ascii="Calibri" w:eastAsia="Times New Roman" w:hAnsi="Calibri" w:cs="Calibri"/>
                <w:color w:val="000000"/>
              </w:rPr>
              <w:t>s</w:t>
            </w:r>
            <w:r w:rsidR="00913AFA">
              <w:rPr>
                <w:rFonts w:ascii="Calibri" w:eastAsia="Times New Roman" w:hAnsi="Calibri" w:cs="Calibri"/>
                <w:color w:val="000000"/>
              </w:rPr>
              <w:t xml:space="preserve"> being sold.</w:t>
            </w:r>
          </w:p>
          <w:p w14:paraId="473D0C8A" w14:textId="77777777" w:rsidR="0058248B" w:rsidRDefault="0058248B" w:rsidP="00844D07">
            <w:pPr>
              <w:rPr>
                <w:rFonts w:ascii="Calibri" w:eastAsia="Times New Roman" w:hAnsi="Calibri" w:cs="Calibri"/>
                <w:color w:val="000000"/>
              </w:rPr>
            </w:pPr>
          </w:p>
        </w:tc>
      </w:tr>
    </w:tbl>
    <w:p w14:paraId="73B41F48" w14:textId="77777777" w:rsidR="0058248B" w:rsidRDefault="0058248B" w:rsidP="00844D07">
      <w:pPr>
        <w:spacing w:line="240" w:lineRule="auto"/>
        <w:rPr>
          <w:rFonts w:ascii="Calibri" w:eastAsia="Times New Roman" w:hAnsi="Calibri" w:cs="Calibri"/>
          <w:color w:val="000000"/>
        </w:rPr>
      </w:pPr>
    </w:p>
    <w:p w14:paraId="55AEACBC" w14:textId="2E6AD723" w:rsidR="0058248B" w:rsidRDefault="00844D07" w:rsidP="0058248B">
      <w:pPr>
        <w:spacing w:line="240" w:lineRule="auto"/>
        <w:rPr>
          <w:rFonts w:ascii="Calibri" w:eastAsia="Times New Roman" w:hAnsi="Calibri" w:cs="Calibri"/>
          <w:color w:val="000000"/>
        </w:rPr>
      </w:pPr>
      <w:r w:rsidRPr="00844D07">
        <w:rPr>
          <w:rFonts w:ascii="Calibri" w:eastAsia="Times New Roman" w:hAnsi="Calibri" w:cs="Calibri"/>
          <w:color w:val="000000"/>
        </w:rPr>
        <w:t>Second part of the co</w:t>
      </w:r>
      <w:r w:rsidR="00A8580D">
        <w:rPr>
          <w:rFonts w:ascii="Calibri" w:eastAsia="Times New Roman" w:hAnsi="Calibri" w:cs="Calibri"/>
          <w:color w:val="000000"/>
        </w:rPr>
        <w:t>ntract is offer and acceptance</w:t>
      </w:r>
      <w:r w:rsidRPr="00844D07">
        <w:rPr>
          <w:rFonts w:ascii="Calibri" w:eastAsia="Times New Roman" w:hAnsi="Calibri" w:cs="Calibri"/>
          <w:color w:val="000000"/>
        </w:rPr>
        <w:t xml:space="preserve">. </w:t>
      </w:r>
    </w:p>
    <w:tbl>
      <w:tblPr>
        <w:tblStyle w:val="TableGrid"/>
        <w:tblW w:w="0" w:type="auto"/>
        <w:tblInd w:w="846" w:type="dxa"/>
        <w:tblLook w:val="04A0" w:firstRow="1" w:lastRow="0" w:firstColumn="1" w:lastColumn="0" w:noHBand="0" w:noVBand="1"/>
      </w:tblPr>
      <w:tblGrid>
        <w:gridCol w:w="8504"/>
      </w:tblGrid>
      <w:tr w:rsidR="0058248B" w14:paraId="05A2FBC3" w14:textId="77777777" w:rsidTr="007543B9">
        <w:tc>
          <w:tcPr>
            <w:tcW w:w="8504" w:type="dxa"/>
          </w:tcPr>
          <w:p w14:paraId="292583DC" w14:textId="77777777" w:rsidR="0058248B" w:rsidRDefault="0058248B" w:rsidP="007543B9">
            <w:pPr>
              <w:rPr>
                <w:rFonts w:ascii="Calibri" w:eastAsia="Times New Roman" w:hAnsi="Calibri" w:cs="Calibri"/>
                <w:color w:val="000000"/>
              </w:rPr>
            </w:pPr>
          </w:p>
          <w:p w14:paraId="04CC14D8" w14:textId="4C68A113" w:rsidR="0058248B" w:rsidRPr="0058248B" w:rsidRDefault="0058248B" w:rsidP="0058248B">
            <w:pPr>
              <w:ind w:left="720"/>
              <w:rPr>
                <w:rFonts w:ascii="Calibri" w:eastAsia="Times New Roman" w:hAnsi="Calibri" w:cs="Calibri"/>
                <w:color w:val="000000"/>
              </w:rPr>
            </w:pPr>
            <w:r>
              <w:rPr>
                <w:rFonts w:ascii="Calibri" w:eastAsia="Times New Roman" w:hAnsi="Calibri" w:cs="Calibri"/>
                <w:color w:val="000000"/>
              </w:rPr>
              <w:t xml:space="preserve">A second part of the contract is offer and acceptance. </w:t>
            </w:r>
          </w:p>
          <w:p w14:paraId="244852F3" w14:textId="77777777" w:rsidR="0058248B" w:rsidRDefault="0058248B" w:rsidP="007543B9">
            <w:pPr>
              <w:rPr>
                <w:rFonts w:ascii="Calibri" w:eastAsia="Times New Roman" w:hAnsi="Calibri" w:cs="Calibri"/>
                <w:color w:val="000000"/>
              </w:rPr>
            </w:pPr>
          </w:p>
        </w:tc>
      </w:tr>
    </w:tbl>
    <w:p w14:paraId="33F1D6CA" w14:textId="77777777" w:rsidR="0058248B" w:rsidRPr="00844D07" w:rsidRDefault="0058248B" w:rsidP="00844D07">
      <w:pPr>
        <w:spacing w:line="240" w:lineRule="auto"/>
        <w:rPr>
          <w:rFonts w:ascii="Times New Roman" w:eastAsia="Times New Roman" w:hAnsi="Times New Roman" w:cs="Times New Roman"/>
          <w:sz w:val="24"/>
          <w:szCs w:val="24"/>
        </w:rPr>
      </w:pPr>
    </w:p>
    <w:p w14:paraId="2374195B" w14:textId="662819E5" w:rsidR="0058248B" w:rsidRPr="0058248B" w:rsidRDefault="002C6A49" w:rsidP="00844D07">
      <w:pPr>
        <w:spacing w:line="240" w:lineRule="auto"/>
        <w:rPr>
          <w:rFonts w:ascii="Calibri" w:eastAsia="Times New Roman" w:hAnsi="Calibri" w:cs="Calibri"/>
          <w:color w:val="000000"/>
        </w:rPr>
      </w:pPr>
      <w:r>
        <w:rPr>
          <w:rFonts w:ascii="Calibri" w:eastAsia="Times New Roman" w:hAnsi="Calibri" w:cs="Calibri"/>
          <w:color w:val="000000"/>
        </w:rPr>
        <w:t xml:space="preserve">Another important piece </w:t>
      </w:r>
      <w:r w:rsidR="0058248B">
        <w:rPr>
          <w:rFonts w:ascii="Calibri" w:eastAsia="Times New Roman" w:hAnsi="Calibri" w:cs="Calibri"/>
          <w:color w:val="000000"/>
        </w:rPr>
        <w:t xml:space="preserve">of a contract </w:t>
      </w:r>
      <w:r>
        <w:rPr>
          <w:rFonts w:ascii="Calibri" w:eastAsia="Times New Roman" w:hAnsi="Calibri" w:cs="Calibri"/>
          <w:color w:val="000000"/>
        </w:rPr>
        <w:t>is</w:t>
      </w:r>
      <w:r w:rsidR="00844D07" w:rsidRPr="00844D07">
        <w:rPr>
          <w:rFonts w:ascii="Calibri" w:eastAsia="Times New Roman" w:hAnsi="Calibri" w:cs="Calibri"/>
          <w:color w:val="000000"/>
        </w:rPr>
        <w:t xml:space="preserve"> unity of Majlis, of the meeting</w:t>
      </w:r>
      <w:r>
        <w:rPr>
          <w:rFonts w:ascii="Calibri" w:eastAsia="Times New Roman" w:hAnsi="Calibri" w:cs="Calibri"/>
          <w:color w:val="000000"/>
        </w:rPr>
        <w:t>, which</w:t>
      </w:r>
      <w:r w:rsidR="00844D07" w:rsidRPr="00844D07">
        <w:rPr>
          <w:rFonts w:ascii="Calibri" w:eastAsia="Times New Roman" w:hAnsi="Calibri" w:cs="Calibri"/>
          <w:color w:val="000000"/>
        </w:rPr>
        <w:t xml:space="preserve"> is one of the conditions of the contract for it to be valid. </w:t>
      </w:r>
    </w:p>
    <w:p w14:paraId="0CC9ABE3" w14:textId="2C749B6E" w:rsidR="00844D07" w:rsidRPr="00844D07" w:rsidRDefault="00844D07" w:rsidP="00844D07">
      <w:pPr>
        <w:spacing w:line="240" w:lineRule="auto"/>
        <w:rPr>
          <w:rFonts w:ascii="Times New Roman" w:eastAsia="Times New Roman" w:hAnsi="Times New Roman" w:cs="Times New Roman"/>
          <w:sz w:val="24"/>
          <w:szCs w:val="24"/>
        </w:rPr>
      </w:pPr>
      <w:r w:rsidRPr="00844D07">
        <w:rPr>
          <w:rFonts w:ascii="Calibri" w:eastAsia="Times New Roman" w:hAnsi="Calibri" w:cs="Calibri"/>
          <w:color w:val="000000"/>
        </w:rPr>
        <w:t xml:space="preserve">Contract is something that takes place in a meeting and if we want </w:t>
      </w:r>
      <w:r w:rsidR="002C6A49">
        <w:rPr>
          <w:rFonts w:ascii="Calibri" w:eastAsia="Times New Roman" w:hAnsi="Calibri" w:cs="Calibri"/>
          <w:color w:val="000000"/>
        </w:rPr>
        <w:t xml:space="preserve">the </w:t>
      </w:r>
      <w:r w:rsidRPr="00844D07">
        <w:rPr>
          <w:rFonts w:ascii="Calibri" w:eastAsia="Times New Roman" w:hAnsi="Calibri" w:cs="Calibri"/>
          <w:color w:val="000000"/>
        </w:rPr>
        <w:t>contract to be fully compliant and binding, then that arrangement must be done in that particular meeting and that</w:t>
      </w:r>
      <w:r w:rsidR="00DA0256">
        <w:rPr>
          <w:rFonts w:ascii="Calibri" w:eastAsia="Times New Roman" w:hAnsi="Calibri" w:cs="Calibri"/>
          <w:color w:val="000000"/>
        </w:rPr>
        <w:t xml:space="preserve"> is why</w:t>
      </w:r>
      <w:r w:rsidRPr="00844D07">
        <w:rPr>
          <w:rFonts w:ascii="Calibri" w:eastAsia="Times New Roman" w:hAnsi="Calibri" w:cs="Calibri"/>
          <w:color w:val="000000"/>
        </w:rPr>
        <w:t xml:space="preserve"> the Prophet (PBUH) said that the contracting parties have the right of </w:t>
      </w:r>
      <w:r w:rsidR="00DA0256">
        <w:rPr>
          <w:rFonts w:ascii="Calibri" w:eastAsia="Times New Roman" w:hAnsi="Calibri" w:cs="Calibri"/>
          <w:color w:val="000000"/>
        </w:rPr>
        <w:t>“</w:t>
      </w:r>
      <w:r w:rsidRPr="00844D07">
        <w:rPr>
          <w:rFonts w:ascii="Calibri" w:eastAsia="Times New Roman" w:hAnsi="Calibri" w:cs="Calibri"/>
          <w:color w:val="000000"/>
        </w:rPr>
        <w:t>option</w:t>
      </w:r>
      <w:r w:rsidR="00DA0256">
        <w:rPr>
          <w:rFonts w:ascii="Calibri" w:eastAsia="Times New Roman" w:hAnsi="Calibri" w:cs="Calibri"/>
          <w:color w:val="000000"/>
        </w:rPr>
        <w:t>”</w:t>
      </w:r>
      <w:r w:rsidRPr="00844D07">
        <w:rPr>
          <w:rFonts w:ascii="Calibri" w:eastAsia="Times New Roman" w:hAnsi="Calibri" w:cs="Calibri"/>
          <w:color w:val="000000"/>
        </w:rPr>
        <w:t xml:space="preserve"> to finalize or not until they separate. </w:t>
      </w:r>
    </w:p>
    <w:p w14:paraId="78923963" w14:textId="47F2F5D3" w:rsidR="0058248B" w:rsidRDefault="00DA0256" w:rsidP="0058248B">
      <w:pPr>
        <w:spacing w:line="240" w:lineRule="auto"/>
        <w:rPr>
          <w:rFonts w:ascii="Calibri" w:eastAsia="Times New Roman" w:hAnsi="Calibri" w:cs="Calibri"/>
          <w:color w:val="000000"/>
        </w:rPr>
      </w:pPr>
      <w:r>
        <w:rPr>
          <w:rFonts w:ascii="Calibri" w:eastAsia="Times New Roman" w:hAnsi="Calibri" w:cs="Calibri"/>
          <w:color w:val="000000"/>
        </w:rPr>
        <w:lastRenderedPageBreak/>
        <w:t>In practice it means</w:t>
      </w:r>
      <w:r w:rsidR="00844D07" w:rsidRPr="00844D07">
        <w:rPr>
          <w:rFonts w:ascii="Calibri" w:eastAsia="Times New Roman" w:hAnsi="Calibri" w:cs="Calibri"/>
          <w:color w:val="000000"/>
        </w:rPr>
        <w:t xml:space="preserve"> to avoid any uncertainty in terms of what's concluded, you should actually indicate whether the contract is binding and finalized in that meeting where you are organizing the business, and even if you have concluded the arrangement, you have a right to rescind the sale before you separate. </w:t>
      </w:r>
    </w:p>
    <w:tbl>
      <w:tblPr>
        <w:tblStyle w:val="TableGrid"/>
        <w:tblW w:w="0" w:type="auto"/>
        <w:tblInd w:w="846" w:type="dxa"/>
        <w:tblLook w:val="04A0" w:firstRow="1" w:lastRow="0" w:firstColumn="1" w:lastColumn="0" w:noHBand="0" w:noVBand="1"/>
      </w:tblPr>
      <w:tblGrid>
        <w:gridCol w:w="8504"/>
      </w:tblGrid>
      <w:tr w:rsidR="0058248B" w14:paraId="3018A7E2" w14:textId="77777777" w:rsidTr="007543B9">
        <w:tc>
          <w:tcPr>
            <w:tcW w:w="8504" w:type="dxa"/>
          </w:tcPr>
          <w:p w14:paraId="00A9A04C" w14:textId="77777777" w:rsidR="0058248B" w:rsidRDefault="0058248B" w:rsidP="007543B9">
            <w:pPr>
              <w:rPr>
                <w:rFonts w:ascii="Calibri" w:eastAsia="Times New Roman" w:hAnsi="Calibri" w:cs="Calibri"/>
                <w:color w:val="000000"/>
              </w:rPr>
            </w:pPr>
          </w:p>
          <w:p w14:paraId="06772F39" w14:textId="4264BB69" w:rsidR="0058248B" w:rsidRDefault="0058248B" w:rsidP="007543B9">
            <w:pPr>
              <w:ind w:left="720"/>
              <w:rPr>
                <w:rFonts w:ascii="Calibri" w:eastAsia="Times New Roman" w:hAnsi="Calibri" w:cs="Calibri"/>
                <w:color w:val="000000"/>
              </w:rPr>
            </w:pPr>
            <w:r>
              <w:rPr>
                <w:rFonts w:ascii="Calibri" w:eastAsia="Times New Roman" w:hAnsi="Calibri" w:cs="Calibri"/>
                <w:color w:val="000000"/>
              </w:rPr>
              <w:t>Another contract condition is that there is a meeting</w:t>
            </w:r>
            <w:r w:rsidR="0045772F">
              <w:rPr>
                <w:rFonts w:ascii="Calibri" w:eastAsia="Times New Roman" w:hAnsi="Calibri" w:cs="Calibri"/>
                <w:color w:val="000000"/>
              </w:rPr>
              <w:t xml:space="preserve"> (majlis)</w:t>
            </w:r>
            <w:r>
              <w:rPr>
                <w:rFonts w:ascii="Calibri" w:eastAsia="Times New Roman" w:hAnsi="Calibri" w:cs="Calibri"/>
                <w:color w:val="000000"/>
              </w:rPr>
              <w:t xml:space="preserve"> of parties to </w:t>
            </w:r>
          </w:p>
          <w:p w14:paraId="255B463F" w14:textId="18265804" w:rsidR="0058248B" w:rsidRPr="0058248B" w:rsidRDefault="0058248B" w:rsidP="007543B9">
            <w:pPr>
              <w:ind w:left="720"/>
              <w:rPr>
                <w:rFonts w:ascii="Calibri" w:eastAsia="Times New Roman" w:hAnsi="Calibri" w:cs="Calibri"/>
                <w:color w:val="000000"/>
              </w:rPr>
            </w:pPr>
            <w:r>
              <w:rPr>
                <w:rFonts w:ascii="Calibri" w:eastAsia="Times New Roman" w:hAnsi="Calibri" w:cs="Calibri"/>
                <w:color w:val="000000"/>
              </w:rPr>
              <w:t xml:space="preserve">agree </w:t>
            </w:r>
            <w:r w:rsidR="008A143A">
              <w:rPr>
                <w:rFonts w:ascii="Calibri" w:eastAsia="Times New Roman" w:hAnsi="Calibri" w:cs="Calibri"/>
                <w:color w:val="000000"/>
              </w:rPr>
              <w:t xml:space="preserve">to </w:t>
            </w:r>
            <w:r>
              <w:rPr>
                <w:rFonts w:ascii="Calibri" w:eastAsia="Times New Roman" w:hAnsi="Calibri" w:cs="Calibri"/>
                <w:color w:val="000000"/>
              </w:rPr>
              <w:t>the contract.</w:t>
            </w:r>
          </w:p>
          <w:p w14:paraId="39A2A820" w14:textId="77777777" w:rsidR="0058248B" w:rsidRDefault="0058248B" w:rsidP="007543B9">
            <w:pPr>
              <w:rPr>
                <w:rFonts w:ascii="Calibri" w:eastAsia="Times New Roman" w:hAnsi="Calibri" w:cs="Calibri"/>
                <w:color w:val="000000"/>
              </w:rPr>
            </w:pPr>
          </w:p>
        </w:tc>
      </w:tr>
    </w:tbl>
    <w:p w14:paraId="5BBA6211" w14:textId="77777777" w:rsidR="00A8580D" w:rsidRDefault="00A8580D" w:rsidP="00844D07">
      <w:pPr>
        <w:spacing w:line="240" w:lineRule="auto"/>
        <w:rPr>
          <w:rFonts w:ascii="Calibri" w:eastAsia="Times New Roman" w:hAnsi="Calibri" w:cs="Calibri"/>
          <w:color w:val="000000"/>
        </w:rPr>
      </w:pPr>
    </w:p>
    <w:p w14:paraId="7BAAC1C5" w14:textId="6CDC0F22" w:rsidR="00844D07" w:rsidRPr="00844D07" w:rsidRDefault="00844D07" w:rsidP="00844D07">
      <w:pPr>
        <w:spacing w:line="240" w:lineRule="auto"/>
        <w:rPr>
          <w:rFonts w:ascii="Times New Roman" w:eastAsia="Times New Roman" w:hAnsi="Times New Roman" w:cs="Times New Roman"/>
          <w:sz w:val="24"/>
          <w:szCs w:val="24"/>
        </w:rPr>
      </w:pPr>
      <w:r w:rsidRPr="00844D07">
        <w:rPr>
          <w:rFonts w:ascii="Calibri" w:eastAsia="Times New Roman" w:hAnsi="Calibri" w:cs="Calibri"/>
          <w:color w:val="000000"/>
        </w:rPr>
        <w:t>In general, if you are not sure about your arrangement and what you are doing, sometimes as the Pr</w:t>
      </w:r>
      <w:r w:rsidR="002C6A49">
        <w:rPr>
          <w:rFonts w:ascii="Calibri" w:eastAsia="Times New Roman" w:hAnsi="Calibri" w:cs="Calibri"/>
          <w:color w:val="000000"/>
        </w:rPr>
        <w:t xml:space="preserve">ophet (PBUH) advised it's good to have a </w:t>
      </w:r>
      <w:r w:rsidR="007353B1">
        <w:rPr>
          <w:rFonts w:ascii="Calibri" w:eastAsia="Times New Roman" w:hAnsi="Calibri" w:cs="Calibri"/>
          <w:color w:val="000000"/>
        </w:rPr>
        <w:t>three-day</w:t>
      </w:r>
      <w:r w:rsidRPr="00844D07">
        <w:rPr>
          <w:rFonts w:ascii="Calibri" w:eastAsia="Times New Roman" w:hAnsi="Calibri" w:cs="Calibri"/>
          <w:color w:val="000000"/>
        </w:rPr>
        <w:t xml:space="preserve"> option where you can </w:t>
      </w:r>
      <w:r w:rsidR="002C6A49">
        <w:rPr>
          <w:rFonts w:ascii="Calibri" w:eastAsia="Times New Roman" w:hAnsi="Calibri" w:cs="Calibri"/>
          <w:color w:val="000000"/>
        </w:rPr>
        <w:t xml:space="preserve">still </w:t>
      </w:r>
      <w:r w:rsidRPr="00844D07">
        <w:rPr>
          <w:rFonts w:ascii="Calibri" w:eastAsia="Times New Roman" w:hAnsi="Calibri" w:cs="Calibri"/>
          <w:color w:val="000000"/>
        </w:rPr>
        <w:t>cancel that contract.</w:t>
      </w:r>
    </w:p>
    <w:p w14:paraId="140686C8" w14:textId="2A244D47" w:rsidR="00844D07" w:rsidRPr="00844D07" w:rsidRDefault="00844D07" w:rsidP="00844D07">
      <w:pPr>
        <w:spacing w:line="240" w:lineRule="auto"/>
        <w:rPr>
          <w:rFonts w:ascii="Times New Roman" w:eastAsia="Times New Roman" w:hAnsi="Times New Roman" w:cs="Times New Roman"/>
          <w:sz w:val="24"/>
          <w:szCs w:val="24"/>
        </w:rPr>
      </w:pPr>
      <w:r w:rsidRPr="00844D07">
        <w:rPr>
          <w:rFonts w:ascii="Calibri" w:eastAsia="Times New Roman" w:hAnsi="Calibri" w:cs="Calibri"/>
          <w:color w:val="000000"/>
        </w:rPr>
        <w:t>It's</w:t>
      </w:r>
      <w:r w:rsidR="002C6A49">
        <w:rPr>
          <w:rFonts w:ascii="Calibri" w:eastAsia="Times New Roman" w:hAnsi="Calibri" w:cs="Calibri"/>
          <w:color w:val="000000"/>
        </w:rPr>
        <w:t xml:space="preserve"> similar</w:t>
      </w:r>
      <w:r w:rsidRPr="00844D07">
        <w:rPr>
          <w:rFonts w:ascii="Calibri" w:eastAsia="Times New Roman" w:hAnsi="Calibri" w:cs="Calibri"/>
          <w:color w:val="000000"/>
        </w:rPr>
        <w:t xml:space="preserve"> to those cooling off periods that you sometimes find in </w:t>
      </w:r>
      <w:r w:rsidR="002C6A49">
        <w:rPr>
          <w:rFonts w:ascii="Calibri" w:eastAsia="Times New Roman" w:hAnsi="Calibri" w:cs="Calibri"/>
          <w:color w:val="000000"/>
        </w:rPr>
        <w:t>western contracts.</w:t>
      </w:r>
      <w:r w:rsidR="00DA0256">
        <w:rPr>
          <w:rFonts w:ascii="Times New Roman" w:eastAsia="Times New Roman" w:hAnsi="Times New Roman" w:cs="Times New Roman"/>
          <w:sz w:val="24"/>
          <w:szCs w:val="24"/>
        </w:rPr>
        <w:t xml:space="preserve"> </w:t>
      </w:r>
    </w:p>
    <w:p w14:paraId="596D6705" w14:textId="77777777" w:rsidR="00844D07" w:rsidRPr="00844D07" w:rsidRDefault="00844D07" w:rsidP="00844D07">
      <w:pPr>
        <w:spacing w:line="240" w:lineRule="auto"/>
        <w:rPr>
          <w:rFonts w:ascii="Times New Roman" w:eastAsia="Times New Roman" w:hAnsi="Times New Roman" w:cs="Times New Roman"/>
          <w:sz w:val="24"/>
          <w:szCs w:val="24"/>
        </w:rPr>
      </w:pPr>
      <w:r w:rsidRPr="00844D07">
        <w:rPr>
          <w:rFonts w:ascii="Calibri" w:eastAsia="Times New Roman" w:hAnsi="Calibri" w:cs="Calibri"/>
          <w:color w:val="000000"/>
        </w:rPr>
        <w:t xml:space="preserve">Subject matter is the item that is being sold or bought, something that we are transacting in this financial or commercial arrangement. </w:t>
      </w:r>
    </w:p>
    <w:p w14:paraId="7C8EE4EC" w14:textId="513D6E09" w:rsidR="0058248B" w:rsidRDefault="00844D07" w:rsidP="0058248B">
      <w:pPr>
        <w:spacing w:line="240" w:lineRule="auto"/>
        <w:rPr>
          <w:rFonts w:ascii="Calibri" w:eastAsia="Times New Roman" w:hAnsi="Calibri" w:cs="Calibri"/>
          <w:color w:val="000000"/>
        </w:rPr>
      </w:pPr>
      <w:r w:rsidRPr="00844D07">
        <w:rPr>
          <w:rFonts w:ascii="Calibri" w:eastAsia="Times New Roman" w:hAnsi="Calibri" w:cs="Calibri"/>
          <w:color w:val="000000"/>
        </w:rPr>
        <w:t xml:space="preserve">So, before we can sell something in this contract, we must understand that </w:t>
      </w:r>
      <w:r w:rsidR="005C7B8F">
        <w:rPr>
          <w:rFonts w:ascii="Calibri" w:eastAsia="Times New Roman" w:hAnsi="Calibri" w:cs="Calibri"/>
          <w:color w:val="000000"/>
        </w:rPr>
        <w:t>Shariah</w:t>
      </w:r>
      <w:r w:rsidRPr="00844D07">
        <w:rPr>
          <w:rFonts w:ascii="Calibri" w:eastAsia="Times New Roman" w:hAnsi="Calibri" w:cs="Calibri"/>
          <w:color w:val="000000"/>
        </w:rPr>
        <w:t xml:space="preserve"> puts certain conditions </w:t>
      </w:r>
      <w:r w:rsidR="00DA0256">
        <w:rPr>
          <w:rFonts w:ascii="Calibri" w:eastAsia="Times New Roman" w:hAnsi="Calibri" w:cs="Calibri"/>
          <w:color w:val="000000"/>
        </w:rPr>
        <w:t>like</w:t>
      </w:r>
      <w:r w:rsidRPr="00844D07">
        <w:rPr>
          <w:rFonts w:ascii="Calibri" w:eastAsia="Times New Roman" w:hAnsi="Calibri" w:cs="Calibri"/>
          <w:color w:val="000000"/>
        </w:rPr>
        <w:t xml:space="preserve"> that these things should exist, should have</w:t>
      </w:r>
      <w:r w:rsidR="0058248B">
        <w:rPr>
          <w:rFonts w:ascii="Calibri" w:eastAsia="Times New Roman" w:hAnsi="Calibri" w:cs="Calibri"/>
          <w:color w:val="000000"/>
        </w:rPr>
        <w:t xml:space="preserve"> value from </w:t>
      </w:r>
      <w:r w:rsidR="005C7B8F">
        <w:rPr>
          <w:rFonts w:ascii="Calibri" w:eastAsia="Times New Roman" w:hAnsi="Calibri" w:cs="Calibri"/>
          <w:color w:val="000000"/>
        </w:rPr>
        <w:t>Shariah</w:t>
      </w:r>
      <w:r w:rsidRPr="00844D07">
        <w:rPr>
          <w:rFonts w:ascii="Calibri" w:eastAsia="Times New Roman" w:hAnsi="Calibri" w:cs="Calibri"/>
          <w:color w:val="000000"/>
        </w:rPr>
        <w:t xml:space="preserve"> point of view </w:t>
      </w:r>
      <w:r w:rsidR="00DA0256">
        <w:rPr>
          <w:rFonts w:ascii="Calibri" w:eastAsia="Times New Roman" w:hAnsi="Calibri" w:cs="Calibri"/>
          <w:color w:val="000000"/>
        </w:rPr>
        <w:t>as well as</w:t>
      </w:r>
      <w:r w:rsidRPr="00844D07">
        <w:rPr>
          <w:rFonts w:ascii="Calibri" w:eastAsia="Times New Roman" w:hAnsi="Calibri" w:cs="Calibri"/>
          <w:color w:val="000000"/>
        </w:rPr>
        <w:t xml:space="preserve"> economically. </w:t>
      </w:r>
      <w:r w:rsidR="007353B1">
        <w:rPr>
          <w:rFonts w:cs="Arial"/>
          <w:noProof/>
          <w:color w:val="000000" w:themeColor="text1"/>
          <w:lang w:val="en"/>
        </w:rPr>
        <w:drawing>
          <wp:anchor distT="0" distB="0" distL="114300" distR="114300" simplePos="0" relativeHeight="251662848" behindDoc="0" locked="0" layoutInCell="1" allowOverlap="1" wp14:anchorId="43A511E3" wp14:editId="2447BA51">
            <wp:simplePos x="0" y="0"/>
            <wp:positionH relativeFrom="margin">
              <wp:posOffset>2238375</wp:posOffset>
            </wp:positionH>
            <wp:positionV relativeFrom="margin">
              <wp:posOffset>8600440</wp:posOffset>
            </wp:positionV>
            <wp:extent cx="681355" cy="532130"/>
            <wp:effectExtent l="0" t="0" r="4445" b="127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lison-Content-small-left.png"/>
                    <pic:cNvPicPr/>
                  </pic:nvPicPr>
                  <pic:blipFill>
                    <a:blip r:embed="rId10"/>
                    <a:stretch>
                      <a:fillRect/>
                    </a:stretch>
                  </pic:blipFill>
                  <pic:spPr>
                    <a:xfrm>
                      <a:off x="0" y="0"/>
                      <a:ext cx="681355" cy="532130"/>
                    </a:xfrm>
                    <a:prstGeom prst="rect">
                      <a:avLst/>
                    </a:prstGeom>
                  </pic:spPr>
                </pic:pic>
              </a:graphicData>
            </a:graphic>
            <wp14:sizeRelH relativeFrom="margin">
              <wp14:pctWidth>0</wp14:pctWidth>
            </wp14:sizeRelH>
            <wp14:sizeRelV relativeFrom="margin">
              <wp14:pctHeight>0</wp14:pctHeight>
            </wp14:sizeRelV>
          </wp:anchor>
        </w:drawing>
      </w:r>
    </w:p>
    <w:tbl>
      <w:tblPr>
        <w:tblStyle w:val="TableGrid"/>
        <w:tblW w:w="0" w:type="auto"/>
        <w:tblInd w:w="846" w:type="dxa"/>
        <w:tblLook w:val="04A0" w:firstRow="1" w:lastRow="0" w:firstColumn="1" w:lastColumn="0" w:noHBand="0" w:noVBand="1"/>
      </w:tblPr>
      <w:tblGrid>
        <w:gridCol w:w="8504"/>
      </w:tblGrid>
      <w:tr w:rsidR="0058248B" w14:paraId="7A3D45E9" w14:textId="77777777" w:rsidTr="007543B9">
        <w:tc>
          <w:tcPr>
            <w:tcW w:w="8504" w:type="dxa"/>
          </w:tcPr>
          <w:p w14:paraId="10F12CEB" w14:textId="77777777" w:rsidR="0058248B" w:rsidRDefault="0058248B" w:rsidP="007543B9">
            <w:pPr>
              <w:rPr>
                <w:rFonts w:ascii="Calibri" w:eastAsia="Times New Roman" w:hAnsi="Calibri" w:cs="Calibri"/>
                <w:color w:val="000000"/>
              </w:rPr>
            </w:pPr>
          </w:p>
          <w:p w14:paraId="3401EC2E" w14:textId="77777777" w:rsidR="002B00C8" w:rsidRDefault="0058248B" w:rsidP="0058248B">
            <w:pPr>
              <w:ind w:left="720"/>
              <w:rPr>
                <w:rFonts w:ascii="Calibri" w:eastAsia="Times New Roman" w:hAnsi="Calibri" w:cs="Calibri"/>
                <w:color w:val="000000"/>
              </w:rPr>
            </w:pPr>
            <w:r>
              <w:rPr>
                <w:rFonts w:ascii="Calibri" w:eastAsia="Times New Roman" w:hAnsi="Calibri" w:cs="Calibri"/>
                <w:color w:val="000000"/>
              </w:rPr>
              <w:t xml:space="preserve">Another contract condition is that must be something that exists and </w:t>
            </w:r>
          </w:p>
          <w:p w14:paraId="4AB53BA3" w14:textId="48CE5DC7" w:rsidR="0058248B" w:rsidRPr="0058248B" w:rsidRDefault="0058248B" w:rsidP="0058248B">
            <w:pPr>
              <w:ind w:left="720"/>
              <w:rPr>
                <w:rFonts w:ascii="Calibri" w:eastAsia="Times New Roman" w:hAnsi="Calibri" w:cs="Calibri"/>
                <w:color w:val="000000"/>
              </w:rPr>
            </w:pPr>
            <w:r>
              <w:rPr>
                <w:rFonts w:ascii="Calibri" w:eastAsia="Times New Roman" w:hAnsi="Calibri" w:cs="Calibri"/>
                <w:color w:val="000000"/>
              </w:rPr>
              <w:t>has value to be exchanged as part of a contract.</w:t>
            </w:r>
          </w:p>
          <w:p w14:paraId="25BDB7B4" w14:textId="77777777" w:rsidR="0058248B" w:rsidRDefault="0058248B" w:rsidP="007543B9">
            <w:pPr>
              <w:rPr>
                <w:rFonts w:ascii="Calibri" w:eastAsia="Times New Roman" w:hAnsi="Calibri" w:cs="Calibri"/>
                <w:color w:val="000000"/>
              </w:rPr>
            </w:pPr>
          </w:p>
        </w:tc>
      </w:tr>
    </w:tbl>
    <w:p w14:paraId="48E890C3" w14:textId="7E10455E" w:rsidR="00844D07" w:rsidRPr="00844D07" w:rsidRDefault="00844D07" w:rsidP="00844D07">
      <w:pPr>
        <w:spacing w:line="240" w:lineRule="auto"/>
        <w:rPr>
          <w:rFonts w:ascii="Times New Roman" w:eastAsia="Times New Roman" w:hAnsi="Times New Roman" w:cs="Times New Roman"/>
          <w:sz w:val="24"/>
          <w:szCs w:val="24"/>
        </w:rPr>
      </w:pPr>
      <w:r w:rsidRPr="00844D07">
        <w:rPr>
          <w:rFonts w:ascii="Calibri" w:eastAsia="Times New Roman" w:hAnsi="Calibri" w:cs="Calibri"/>
          <w:color w:val="000000"/>
        </w:rPr>
        <w:t>There should be some usefulness to this</w:t>
      </w:r>
      <w:r w:rsidR="0058248B">
        <w:rPr>
          <w:rFonts w:ascii="Calibri" w:eastAsia="Times New Roman" w:hAnsi="Calibri" w:cs="Calibri"/>
          <w:color w:val="000000"/>
        </w:rPr>
        <w:t xml:space="preserve"> subject matter, it</w:t>
      </w:r>
      <w:r w:rsidRPr="00844D07">
        <w:rPr>
          <w:rFonts w:ascii="Calibri" w:eastAsia="Times New Roman" w:hAnsi="Calibri" w:cs="Calibri"/>
          <w:color w:val="000000"/>
        </w:rPr>
        <w:t xml:space="preserve"> should be usable, capable of ownership, you should be able to deliver </w:t>
      </w:r>
      <w:r w:rsidR="00DA0256">
        <w:rPr>
          <w:rFonts w:ascii="Calibri" w:eastAsia="Times New Roman" w:hAnsi="Calibri" w:cs="Calibri"/>
          <w:color w:val="000000"/>
        </w:rPr>
        <w:t>it</w:t>
      </w:r>
      <w:r w:rsidRPr="00844D07">
        <w:rPr>
          <w:rFonts w:ascii="Calibri" w:eastAsia="Times New Roman" w:hAnsi="Calibri" w:cs="Calibri"/>
          <w:color w:val="000000"/>
        </w:rPr>
        <w:t>, specify, quantify</w:t>
      </w:r>
      <w:r w:rsidR="00DA0256">
        <w:rPr>
          <w:rFonts w:ascii="Calibri" w:eastAsia="Times New Roman" w:hAnsi="Calibri" w:cs="Calibri"/>
          <w:color w:val="000000"/>
        </w:rPr>
        <w:t xml:space="preserve"> and so on.</w:t>
      </w:r>
    </w:p>
    <w:p w14:paraId="0717D41B" w14:textId="072C1E22" w:rsidR="00844D07" w:rsidRDefault="00844D07" w:rsidP="00A8580D">
      <w:pPr>
        <w:spacing w:line="240" w:lineRule="auto"/>
        <w:rPr>
          <w:rFonts w:ascii="Calibri" w:eastAsia="Times New Roman" w:hAnsi="Calibri" w:cs="Calibri"/>
          <w:color w:val="000000"/>
        </w:rPr>
      </w:pPr>
      <w:r w:rsidRPr="00A8580D">
        <w:rPr>
          <w:rFonts w:ascii="Calibri" w:eastAsia="Times New Roman" w:hAnsi="Calibri" w:cs="Calibri"/>
          <w:color w:val="000000"/>
        </w:rPr>
        <w:t xml:space="preserve">If a non-existent thing is sold, even in mutual consent, the sale is void according to the </w:t>
      </w:r>
      <w:r w:rsidR="005C7B8F">
        <w:rPr>
          <w:rFonts w:ascii="Calibri" w:eastAsia="Times New Roman" w:hAnsi="Calibri" w:cs="Calibri"/>
          <w:color w:val="000000"/>
        </w:rPr>
        <w:t>Shariah</w:t>
      </w:r>
      <w:r w:rsidR="00EE12A2" w:rsidRPr="00A8580D">
        <w:rPr>
          <w:rFonts w:ascii="Calibri" w:eastAsia="Times New Roman" w:hAnsi="Calibri" w:cs="Calibri"/>
          <w:color w:val="000000"/>
        </w:rPr>
        <w:t>.</w:t>
      </w:r>
      <w:r w:rsidRPr="00844D07">
        <w:rPr>
          <w:rFonts w:ascii="Calibri" w:eastAsia="Times New Roman" w:hAnsi="Calibri" w:cs="Calibri"/>
          <w:color w:val="000000"/>
        </w:rPr>
        <w:t xml:space="preserve"> </w:t>
      </w:r>
      <w:r w:rsidR="007635F5">
        <w:rPr>
          <w:rFonts w:ascii="Calibri" w:eastAsia="Times New Roman" w:hAnsi="Calibri" w:cs="Calibri"/>
          <w:color w:val="000000"/>
        </w:rPr>
        <w:t>(This refers to things where there is high uncertainty of delivery)</w:t>
      </w:r>
    </w:p>
    <w:p w14:paraId="3078FD25" w14:textId="77777777" w:rsidR="00A8580D" w:rsidRPr="00A8580D" w:rsidRDefault="00A8580D" w:rsidP="00A8580D">
      <w:pPr>
        <w:spacing w:line="240" w:lineRule="auto"/>
        <w:rPr>
          <w:rFonts w:ascii="Calibri" w:eastAsia="Times New Roman" w:hAnsi="Calibri" w:cs="Calibri"/>
          <w:color w:val="000000"/>
        </w:rPr>
      </w:pPr>
    </w:p>
    <w:p w14:paraId="422534AA" w14:textId="36C2FFA6" w:rsidR="00844D07" w:rsidRPr="007373C3" w:rsidRDefault="007373C3" w:rsidP="007373C3">
      <w:pPr>
        <w:spacing w:after="0"/>
        <w:rPr>
          <w:rFonts w:asciiTheme="majorHAnsi" w:eastAsiaTheme="majorEastAsia" w:hAnsiTheme="majorHAnsi" w:cstheme="majorBidi"/>
          <w:color w:val="B3186D" w:themeColor="accent1" w:themeShade="BF"/>
          <w:sz w:val="32"/>
          <w:szCs w:val="32"/>
        </w:rPr>
      </w:pPr>
      <w:bookmarkStart w:id="82" w:name="_Toc505711002"/>
      <w:r>
        <w:rPr>
          <w:rStyle w:val="Heading2Char"/>
        </w:rPr>
        <w:t>Topic 2.5 Types of Transactions</w:t>
      </w:r>
      <w:bookmarkEnd w:id="82"/>
    </w:p>
    <w:p w14:paraId="3C04AFDB" w14:textId="793C2A19" w:rsidR="00844D07" w:rsidRPr="00844D07" w:rsidRDefault="00844D07" w:rsidP="00844D07">
      <w:pPr>
        <w:spacing w:line="240" w:lineRule="auto"/>
        <w:rPr>
          <w:rFonts w:ascii="Times New Roman" w:eastAsia="Times New Roman" w:hAnsi="Times New Roman" w:cs="Times New Roman"/>
          <w:sz w:val="24"/>
          <w:szCs w:val="24"/>
        </w:rPr>
      </w:pPr>
      <w:r w:rsidRPr="00844D07">
        <w:rPr>
          <w:rFonts w:ascii="Calibri" w:eastAsia="Times New Roman" w:hAnsi="Calibri" w:cs="Calibri"/>
          <w:color w:val="000000"/>
        </w:rPr>
        <w:t>When y</w:t>
      </w:r>
      <w:r w:rsidR="002B00C8">
        <w:rPr>
          <w:rFonts w:ascii="Calibri" w:eastAsia="Times New Roman" w:hAnsi="Calibri" w:cs="Calibri"/>
          <w:color w:val="000000"/>
        </w:rPr>
        <w:t>ou look at any transaction</w:t>
      </w:r>
      <w:r w:rsidRPr="00844D07">
        <w:rPr>
          <w:rFonts w:ascii="Calibri" w:eastAsia="Times New Roman" w:hAnsi="Calibri" w:cs="Calibri"/>
          <w:color w:val="000000"/>
        </w:rPr>
        <w:t xml:space="preserve"> we exchange ownership of thing</w:t>
      </w:r>
      <w:r w:rsidR="005972F4">
        <w:rPr>
          <w:rFonts w:ascii="Calibri" w:eastAsia="Times New Roman" w:hAnsi="Calibri" w:cs="Calibri"/>
          <w:color w:val="000000"/>
        </w:rPr>
        <w:t>(</w:t>
      </w:r>
      <w:r w:rsidRPr="00844D07">
        <w:rPr>
          <w:rFonts w:ascii="Calibri" w:eastAsia="Times New Roman" w:hAnsi="Calibri" w:cs="Calibri"/>
          <w:color w:val="000000"/>
        </w:rPr>
        <w:t>s</w:t>
      </w:r>
      <w:r w:rsidR="005972F4">
        <w:rPr>
          <w:rFonts w:ascii="Calibri" w:eastAsia="Times New Roman" w:hAnsi="Calibri" w:cs="Calibri"/>
          <w:color w:val="000000"/>
        </w:rPr>
        <w:t>)</w:t>
      </w:r>
      <w:r w:rsidRPr="00844D07">
        <w:rPr>
          <w:rFonts w:ascii="Calibri" w:eastAsia="Times New Roman" w:hAnsi="Calibri" w:cs="Calibri"/>
          <w:color w:val="000000"/>
        </w:rPr>
        <w:t xml:space="preserve"> that we are buying and selling and </w:t>
      </w:r>
      <w:r w:rsidR="002B00C8">
        <w:rPr>
          <w:rFonts w:ascii="Calibri" w:eastAsia="Times New Roman" w:hAnsi="Calibri" w:cs="Calibri"/>
          <w:color w:val="000000"/>
        </w:rPr>
        <w:t>there is consideration o</w:t>
      </w:r>
      <w:r w:rsidR="00EE12A2">
        <w:rPr>
          <w:rFonts w:ascii="Calibri" w:eastAsia="Times New Roman" w:hAnsi="Calibri" w:cs="Calibri"/>
          <w:color w:val="000000"/>
        </w:rPr>
        <w:t>r</w:t>
      </w:r>
      <w:r w:rsidR="002B00C8">
        <w:rPr>
          <w:rFonts w:ascii="Calibri" w:eastAsia="Times New Roman" w:hAnsi="Calibri" w:cs="Calibri"/>
          <w:color w:val="000000"/>
        </w:rPr>
        <w:t xml:space="preserve"> payment</w:t>
      </w:r>
      <w:r w:rsidRPr="00844D07">
        <w:rPr>
          <w:rFonts w:ascii="Calibri" w:eastAsia="Times New Roman" w:hAnsi="Calibri" w:cs="Calibri"/>
          <w:color w:val="000000"/>
        </w:rPr>
        <w:t>.</w:t>
      </w:r>
    </w:p>
    <w:p w14:paraId="5889998B" w14:textId="3D6B077A" w:rsidR="00A8580D" w:rsidRDefault="00A8580D" w:rsidP="00844D07">
      <w:pPr>
        <w:spacing w:line="240" w:lineRule="auto"/>
        <w:rPr>
          <w:rFonts w:ascii="Calibri" w:eastAsia="Times New Roman" w:hAnsi="Calibri" w:cs="Calibri"/>
          <w:color w:val="000000"/>
        </w:rPr>
      </w:pPr>
      <w:r>
        <w:rPr>
          <w:rFonts w:ascii="Calibri" w:eastAsia="Times New Roman" w:hAnsi="Calibri" w:cs="Calibri"/>
          <w:color w:val="000000"/>
        </w:rPr>
        <w:t>W</w:t>
      </w:r>
      <w:r w:rsidR="00844D07" w:rsidRPr="00844D07">
        <w:rPr>
          <w:rFonts w:ascii="Calibri" w:eastAsia="Times New Roman" w:hAnsi="Calibri" w:cs="Calibri"/>
          <w:color w:val="000000"/>
        </w:rPr>
        <w:t>hen you look at the transacti</w:t>
      </w:r>
      <w:r w:rsidR="002B00C8">
        <w:rPr>
          <w:rFonts w:ascii="Calibri" w:eastAsia="Times New Roman" w:hAnsi="Calibri" w:cs="Calibri"/>
          <w:color w:val="000000"/>
        </w:rPr>
        <w:t>ons</w:t>
      </w:r>
      <w:r>
        <w:rPr>
          <w:rFonts w:ascii="Calibri" w:eastAsia="Times New Roman" w:hAnsi="Calibri" w:cs="Calibri"/>
          <w:color w:val="000000"/>
        </w:rPr>
        <w:t xml:space="preserve"> for exchange of things</w:t>
      </w:r>
      <w:r w:rsidR="002B00C8">
        <w:rPr>
          <w:rFonts w:ascii="Calibri" w:eastAsia="Times New Roman" w:hAnsi="Calibri" w:cs="Calibri"/>
          <w:color w:val="000000"/>
        </w:rPr>
        <w:t>, we can</w:t>
      </w:r>
      <w:r w:rsidR="00844D07" w:rsidRPr="00844D07">
        <w:rPr>
          <w:rFonts w:ascii="Calibri" w:eastAsia="Times New Roman" w:hAnsi="Calibri" w:cs="Calibri"/>
          <w:color w:val="000000"/>
        </w:rPr>
        <w:t xml:space="preserve"> classify them in three very broad categories. </w:t>
      </w:r>
      <w:r w:rsidR="00140C81">
        <w:rPr>
          <w:rFonts w:ascii="Calibri" w:eastAsia="Times New Roman" w:hAnsi="Calibri" w:cs="Calibri"/>
          <w:color w:val="000000"/>
        </w:rPr>
        <w:t>(Sale, Loan and Lease)</w:t>
      </w:r>
    </w:p>
    <w:p w14:paraId="67D60226" w14:textId="469B8D54" w:rsidR="00844D07" w:rsidRPr="00A8580D" w:rsidRDefault="00140C81" w:rsidP="00844D07">
      <w:pPr>
        <w:spacing w:line="240" w:lineRule="auto"/>
        <w:rPr>
          <w:rFonts w:ascii="Calibri" w:eastAsia="Times New Roman" w:hAnsi="Calibri" w:cs="Calibri"/>
          <w:color w:val="000000"/>
        </w:rPr>
      </w:pPr>
      <w:r>
        <w:rPr>
          <w:rFonts w:ascii="Calibri" w:eastAsia="Times New Roman" w:hAnsi="Calibri" w:cs="Calibri"/>
          <w:color w:val="000000"/>
        </w:rPr>
        <w:t>SALE:</w:t>
      </w:r>
      <w:r w:rsidR="00A8580D">
        <w:rPr>
          <w:rFonts w:ascii="Calibri" w:eastAsia="Times New Roman" w:hAnsi="Calibri" w:cs="Calibri"/>
          <w:color w:val="000000"/>
        </w:rPr>
        <w:t xml:space="preserve"> Can be</w:t>
      </w:r>
      <w:r w:rsidR="00844D07" w:rsidRPr="00844D07">
        <w:rPr>
          <w:rFonts w:ascii="Calibri" w:eastAsia="Times New Roman" w:hAnsi="Calibri" w:cs="Calibri"/>
          <w:color w:val="000000"/>
        </w:rPr>
        <w:t xml:space="preserve"> </w:t>
      </w:r>
      <w:r w:rsidR="003B1FEE">
        <w:rPr>
          <w:rFonts w:ascii="Calibri" w:eastAsia="Times New Roman" w:hAnsi="Calibri" w:cs="Calibri"/>
          <w:color w:val="000000"/>
        </w:rPr>
        <w:t xml:space="preserve">a </w:t>
      </w:r>
      <w:r w:rsidR="00844D07" w:rsidRPr="00844D07">
        <w:rPr>
          <w:rFonts w:ascii="Calibri" w:eastAsia="Times New Roman" w:hAnsi="Calibri" w:cs="Calibri"/>
          <w:color w:val="000000"/>
        </w:rPr>
        <w:t xml:space="preserve">cash </w:t>
      </w:r>
      <w:r w:rsidR="003B1FEE">
        <w:rPr>
          <w:rFonts w:ascii="Calibri" w:eastAsia="Times New Roman" w:hAnsi="Calibri" w:cs="Calibri"/>
          <w:color w:val="000000"/>
        </w:rPr>
        <w:t xml:space="preserve">sale </w:t>
      </w:r>
      <w:r w:rsidR="00844D07" w:rsidRPr="00844D07">
        <w:rPr>
          <w:rFonts w:ascii="Calibri" w:eastAsia="Times New Roman" w:hAnsi="Calibri" w:cs="Calibri"/>
          <w:color w:val="000000"/>
        </w:rPr>
        <w:t>or a credit</w:t>
      </w:r>
      <w:r w:rsidR="005972F4">
        <w:rPr>
          <w:rFonts w:ascii="Calibri" w:eastAsia="Times New Roman" w:hAnsi="Calibri" w:cs="Calibri"/>
          <w:color w:val="000000"/>
        </w:rPr>
        <w:t xml:space="preserve"> sale</w:t>
      </w:r>
      <w:r w:rsidR="00844D07" w:rsidRPr="00844D07">
        <w:rPr>
          <w:rFonts w:ascii="Calibri" w:eastAsia="Times New Roman" w:hAnsi="Calibri" w:cs="Calibri"/>
          <w:color w:val="000000"/>
        </w:rPr>
        <w:t xml:space="preserve">. </w:t>
      </w:r>
    </w:p>
    <w:p w14:paraId="181D4C2A" w14:textId="4B66536A" w:rsidR="00844D07" w:rsidRPr="00844D07" w:rsidRDefault="002B00C8" w:rsidP="00844D07">
      <w:pPr>
        <w:spacing w:line="240" w:lineRule="auto"/>
        <w:rPr>
          <w:rFonts w:ascii="Times New Roman" w:eastAsia="Times New Roman" w:hAnsi="Times New Roman" w:cs="Times New Roman"/>
          <w:sz w:val="24"/>
          <w:szCs w:val="24"/>
        </w:rPr>
      </w:pPr>
      <w:r>
        <w:rPr>
          <w:rFonts w:ascii="Calibri" w:eastAsia="Times New Roman" w:hAnsi="Calibri" w:cs="Calibri"/>
          <w:color w:val="000000"/>
        </w:rPr>
        <w:t>W</w:t>
      </w:r>
      <w:r w:rsidR="00844D07" w:rsidRPr="00844D07">
        <w:rPr>
          <w:rFonts w:ascii="Calibri" w:eastAsia="Times New Roman" w:hAnsi="Calibri" w:cs="Calibri"/>
          <w:color w:val="000000"/>
        </w:rPr>
        <w:t xml:space="preserve">hat that means </w:t>
      </w:r>
      <w:r w:rsidR="00A8580D">
        <w:rPr>
          <w:rFonts w:ascii="Calibri" w:eastAsia="Times New Roman" w:hAnsi="Calibri" w:cs="Calibri"/>
          <w:color w:val="000000"/>
        </w:rPr>
        <w:t xml:space="preserve">is </w:t>
      </w:r>
      <w:r w:rsidR="00844D07" w:rsidRPr="00844D07">
        <w:rPr>
          <w:rFonts w:ascii="Calibri" w:eastAsia="Times New Roman" w:hAnsi="Calibri" w:cs="Calibri"/>
          <w:color w:val="000000"/>
        </w:rPr>
        <w:t>when you are selling t</w:t>
      </w:r>
      <w:r w:rsidR="003B1FEE">
        <w:rPr>
          <w:rFonts w:ascii="Calibri" w:eastAsia="Times New Roman" w:hAnsi="Calibri" w:cs="Calibri"/>
          <w:color w:val="000000"/>
        </w:rPr>
        <w:t>he item, you're transferring the</w:t>
      </w:r>
      <w:r w:rsidR="00844D07" w:rsidRPr="00844D07">
        <w:rPr>
          <w:rFonts w:ascii="Calibri" w:eastAsia="Times New Roman" w:hAnsi="Calibri" w:cs="Calibri"/>
          <w:color w:val="000000"/>
        </w:rPr>
        <w:t xml:space="preserve"> ownership to someone else for some money and that money could be paid immediately. </w:t>
      </w:r>
    </w:p>
    <w:p w14:paraId="657B0AE6" w14:textId="1506F7FF" w:rsidR="003B1FEE" w:rsidRDefault="00844D07" w:rsidP="003B1FEE">
      <w:pPr>
        <w:spacing w:line="240" w:lineRule="auto"/>
        <w:rPr>
          <w:rFonts w:ascii="Calibri" w:eastAsia="Times New Roman" w:hAnsi="Calibri" w:cs="Calibri"/>
          <w:color w:val="000000"/>
        </w:rPr>
      </w:pPr>
      <w:r w:rsidRPr="00844D07">
        <w:rPr>
          <w:rFonts w:ascii="Calibri" w:eastAsia="Times New Roman" w:hAnsi="Calibri" w:cs="Calibri"/>
          <w:color w:val="000000"/>
        </w:rPr>
        <w:t>This i</w:t>
      </w:r>
      <w:r w:rsidR="002B00C8">
        <w:rPr>
          <w:rFonts w:ascii="Calibri" w:eastAsia="Times New Roman" w:hAnsi="Calibri" w:cs="Calibri"/>
          <w:color w:val="000000"/>
        </w:rPr>
        <w:t>s</w:t>
      </w:r>
      <w:r w:rsidR="003B1FEE">
        <w:rPr>
          <w:rFonts w:ascii="Calibri" w:eastAsia="Times New Roman" w:hAnsi="Calibri" w:cs="Calibri"/>
          <w:color w:val="000000"/>
        </w:rPr>
        <w:t xml:space="preserve"> what we call </w:t>
      </w:r>
      <w:r w:rsidR="00EE12A2">
        <w:rPr>
          <w:rFonts w:ascii="Calibri" w:eastAsia="Times New Roman" w:hAnsi="Calibri" w:cs="Calibri"/>
          <w:color w:val="000000"/>
        </w:rPr>
        <w:t xml:space="preserve">sale </w:t>
      </w:r>
      <w:r w:rsidR="003B1FEE">
        <w:rPr>
          <w:rFonts w:ascii="Calibri" w:eastAsia="Times New Roman" w:hAnsi="Calibri" w:cs="Calibri"/>
          <w:color w:val="000000"/>
        </w:rPr>
        <w:t>on the spot if the money is paid immediately.</w:t>
      </w:r>
    </w:p>
    <w:tbl>
      <w:tblPr>
        <w:tblStyle w:val="TableGrid"/>
        <w:tblW w:w="0" w:type="auto"/>
        <w:tblInd w:w="988" w:type="dxa"/>
        <w:tblLook w:val="04A0" w:firstRow="1" w:lastRow="0" w:firstColumn="1" w:lastColumn="0" w:noHBand="0" w:noVBand="1"/>
      </w:tblPr>
      <w:tblGrid>
        <w:gridCol w:w="8362"/>
      </w:tblGrid>
      <w:tr w:rsidR="003B1FEE" w14:paraId="07F53F6B" w14:textId="77777777" w:rsidTr="000471D9">
        <w:tc>
          <w:tcPr>
            <w:tcW w:w="8362" w:type="dxa"/>
          </w:tcPr>
          <w:p w14:paraId="3C5E14F6" w14:textId="77777777" w:rsidR="003B1FEE" w:rsidRDefault="003B1FEE" w:rsidP="000471D9">
            <w:pPr>
              <w:rPr>
                <w:rFonts w:ascii="Calibri" w:eastAsia="Times New Roman" w:hAnsi="Calibri" w:cs="Calibri"/>
                <w:color w:val="000000"/>
              </w:rPr>
            </w:pPr>
          </w:p>
          <w:p w14:paraId="0057016E" w14:textId="39CD7DA7" w:rsidR="003B1FEE" w:rsidRDefault="003B1FEE">
            <w:pPr>
              <w:ind w:left="720"/>
              <w:rPr>
                <w:rFonts w:ascii="Calibri" w:eastAsia="Times New Roman" w:hAnsi="Calibri" w:cs="Calibri"/>
                <w:color w:val="000000"/>
              </w:rPr>
            </w:pPr>
            <w:r>
              <w:rPr>
                <w:rFonts w:ascii="Calibri" w:eastAsia="Times New Roman" w:hAnsi="Calibri" w:cs="Calibri"/>
                <w:color w:val="000000"/>
              </w:rPr>
              <w:t>Cash on the spot sale is when transfer of ownership occurs for money that is paid immediately.</w:t>
            </w:r>
          </w:p>
          <w:p w14:paraId="24DE8732" w14:textId="77777777" w:rsidR="003B1FEE" w:rsidRDefault="003B1FEE" w:rsidP="000471D9">
            <w:pPr>
              <w:rPr>
                <w:rFonts w:ascii="Calibri" w:eastAsia="Times New Roman" w:hAnsi="Calibri" w:cs="Calibri"/>
                <w:color w:val="000000"/>
              </w:rPr>
            </w:pPr>
          </w:p>
        </w:tc>
      </w:tr>
    </w:tbl>
    <w:p w14:paraId="08457D2C" w14:textId="77777777" w:rsidR="003B1FEE" w:rsidRDefault="003B1FEE" w:rsidP="00844D07">
      <w:pPr>
        <w:spacing w:line="240" w:lineRule="auto"/>
        <w:rPr>
          <w:rFonts w:ascii="Calibri" w:eastAsia="Times New Roman" w:hAnsi="Calibri" w:cs="Calibri"/>
          <w:color w:val="000000"/>
        </w:rPr>
      </w:pPr>
    </w:p>
    <w:p w14:paraId="36302AEA" w14:textId="1ACFC946" w:rsidR="00F57439" w:rsidRDefault="002B00C8" w:rsidP="00F57439">
      <w:pPr>
        <w:spacing w:line="240" w:lineRule="auto"/>
        <w:rPr>
          <w:rFonts w:ascii="Calibri" w:eastAsia="Times New Roman" w:hAnsi="Calibri" w:cs="Calibri"/>
          <w:color w:val="000000"/>
        </w:rPr>
      </w:pPr>
      <w:r>
        <w:rPr>
          <w:rFonts w:ascii="Calibri" w:eastAsia="Times New Roman" w:hAnsi="Calibri" w:cs="Calibri"/>
          <w:color w:val="000000"/>
        </w:rPr>
        <w:lastRenderedPageBreak/>
        <w:t>O</w:t>
      </w:r>
      <w:r w:rsidR="00844D07" w:rsidRPr="00844D07">
        <w:rPr>
          <w:rFonts w:ascii="Calibri" w:eastAsia="Times New Roman" w:hAnsi="Calibri" w:cs="Calibri"/>
          <w:color w:val="000000"/>
        </w:rPr>
        <w:t>r you could say give me t</w:t>
      </w:r>
      <w:r w:rsidR="00A8580D">
        <w:rPr>
          <w:rFonts w:ascii="Calibri" w:eastAsia="Times New Roman" w:hAnsi="Calibri" w:cs="Calibri"/>
          <w:color w:val="000000"/>
        </w:rPr>
        <w:t>hat money in installments</w:t>
      </w:r>
      <w:r w:rsidR="00844D07" w:rsidRPr="007353B1">
        <w:rPr>
          <w:rFonts w:eastAsia="Times New Roman" w:cs="Calibri"/>
          <w:color w:val="000000"/>
        </w:rPr>
        <w:t xml:space="preserve">. </w:t>
      </w:r>
      <w:r w:rsidR="00A8580D" w:rsidRPr="007353B1">
        <w:rPr>
          <w:rFonts w:eastAsia="Times New Roman" w:cs="Times New Roman"/>
        </w:rPr>
        <w:t>T</w:t>
      </w:r>
      <w:r w:rsidR="00844D07" w:rsidRPr="007353B1">
        <w:rPr>
          <w:rFonts w:eastAsia="Times New Roman" w:cs="Calibri"/>
          <w:color w:val="000000"/>
        </w:rPr>
        <w:t>his i</w:t>
      </w:r>
      <w:r w:rsidR="00844D07" w:rsidRPr="00844D07">
        <w:rPr>
          <w:rFonts w:ascii="Calibri" w:eastAsia="Times New Roman" w:hAnsi="Calibri" w:cs="Calibri"/>
          <w:color w:val="000000"/>
        </w:rPr>
        <w:t xml:space="preserve">s what we call credit sale or deferred payment basis. </w:t>
      </w:r>
    </w:p>
    <w:tbl>
      <w:tblPr>
        <w:tblStyle w:val="TableGrid"/>
        <w:tblW w:w="0" w:type="auto"/>
        <w:tblInd w:w="988" w:type="dxa"/>
        <w:tblLook w:val="04A0" w:firstRow="1" w:lastRow="0" w:firstColumn="1" w:lastColumn="0" w:noHBand="0" w:noVBand="1"/>
      </w:tblPr>
      <w:tblGrid>
        <w:gridCol w:w="8362"/>
      </w:tblGrid>
      <w:tr w:rsidR="00F57439" w14:paraId="7FC6274F" w14:textId="77777777" w:rsidTr="000471D9">
        <w:tc>
          <w:tcPr>
            <w:tcW w:w="8362" w:type="dxa"/>
          </w:tcPr>
          <w:p w14:paraId="70EB26B3" w14:textId="77777777" w:rsidR="00F57439" w:rsidRDefault="00F57439" w:rsidP="000471D9">
            <w:pPr>
              <w:rPr>
                <w:rFonts w:ascii="Calibri" w:eastAsia="Times New Roman" w:hAnsi="Calibri" w:cs="Calibri"/>
                <w:color w:val="000000"/>
              </w:rPr>
            </w:pPr>
          </w:p>
          <w:p w14:paraId="08389D1D" w14:textId="50662A59" w:rsidR="00F57439" w:rsidRDefault="00F57439" w:rsidP="000471D9">
            <w:pPr>
              <w:ind w:left="720"/>
              <w:rPr>
                <w:rFonts w:ascii="Calibri" w:eastAsia="Times New Roman" w:hAnsi="Calibri" w:cs="Calibri"/>
                <w:color w:val="000000"/>
              </w:rPr>
            </w:pPr>
            <w:r>
              <w:rPr>
                <w:rFonts w:ascii="Calibri" w:eastAsia="Times New Roman" w:hAnsi="Calibri" w:cs="Calibri"/>
                <w:color w:val="000000"/>
              </w:rPr>
              <w:t xml:space="preserve">Credit or deferred payment </w:t>
            </w:r>
            <w:r w:rsidR="00140C81">
              <w:rPr>
                <w:rFonts w:ascii="Calibri" w:eastAsia="Times New Roman" w:hAnsi="Calibri" w:cs="Calibri"/>
                <w:color w:val="000000"/>
              </w:rPr>
              <w:t xml:space="preserve">sale </w:t>
            </w:r>
            <w:r>
              <w:rPr>
                <w:rFonts w:ascii="Calibri" w:eastAsia="Times New Roman" w:hAnsi="Calibri" w:cs="Calibri"/>
                <w:color w:val="000000"/>
              </w:rPr>
              <w:t xml:space="preserve">is when transfer of ownership </w:t>
            </w:r>
          </w:p>
          <w:p w14:paraId="5A37F336" w14:textId="1AC128B7" w:rsidR="00F57439" w:rsidRDefault="00F57439" w:rsidP="000471D9">
            <w:pPr>
              <w:ind w:left="720"/>
              <w:rPr>
                <w:rFonts w:ascii="Calibri" w:eastAsia="Times New Roman" w:hAnsi="Calibri" w:cs="Calibri"/>
                <w:color w:val="000000"/>
              </w:rPr>
            </w:pPr>
            <w:r>
              <w:rPr>
                <w:rFonts w:ascii="Calibri" w:eastAsia="Times New Roman" w:hAnsi="Calibri" w:cs="Calibri"/>
                <w:color w:val="000000"/>
              </w:rPr>
              <w:t xml:space="preserve">occurs </w:t>
            </w:r>
            <w:r w:rsidR="00140C81">
              <w:rPr>
                <w:rFonts w:ascii="Calibri" w:eastAsia="Times New Roman" w:hAnsi="Calibri" w:cs="Calibri"/>
                <w:color w:val="000000"/>
              </w:rPr>
              <w:t xml:space="preserve">for </w:t>
            </w:r>
            <w:r>
              <w:rPr>
                <w:rFonts w:ascii="Calibri" w:eastAsia="Times New Roman" w:hAnsi="Calibri" w:cs="Calibri"/>
                <w:color w:val="000000"/>
              </w:rPr>
              <w:t>money that is paid in installments over an agreed period of time.</w:t>
            </w:r>
          </w:p>
          <w:p w14:paraId="2F7A3EC0" w14:textId="77777777" w:rsidR="00F57439" w:rsidRDefault="00F57439" w:rsidP="000471D9">
            <w:pPr>
              <w:rPr>
                <w:rFonts w:ascii="Calibri" w:eastAsia="Times New Roman" w:hAnsi="Calibri" w:cs="Calibri"/>
                <w:color w:val="000000"/>
              </w:rPr>
            </w:pPr>
          </w:p>
        </w:tc>
      </w:tr>
    </w:tbl>
    <w:p w14:paraId="48664171" w14:textId="77777777" w:rsidR="00F57439" w:rsidRPr="00844D07" w:rsidRDefault="00F57439" w:rsidP="00844D07">
      <w:pPr>
        <w:spacing w:line="240" w:lineRule="auto"/>
        <w:rPr>
          <w:rFonts w:ascii="Times New Roman" w:eastAsia="Times New Roman" w:hAnsi="Times New Roman" w:cs="Times New Roman"/>
          <w:sz w:val="24"/>
          <w:szCs w:val="24"/>
        </w:rPr>
      </w:pPr>
    </w:p>
    <w:p w14:paraId="1CEC1E8E" w14:textId="14F2BFBE" w:rsidR="0085653C" w:rsidRDefault="0085653C" w:rsidP="0085653C">
      <w:pPr>
        <w:spacing w:line="240" w:lineRule="auto"/>
        <w:rPr>
          <w:rFonts w:ascii="Calibri" w:eastAsia="Times New Roman" w:hAnsi="Calibri" w:cs="Calibri"/>
          <w:color w:val="000000"/>
        </w:rPr>
      </w:pPr>
      <w:r>
        <w:rPr>
          <w:rFonts w:ascii="Calibri" w:eastAsia="Times New Roman" w:hAnsi="Calibri" w:cs="Calibri"/>
          <w:color w:val="000000"/>
        </w:rPr>
        <w:t>LOAN:  A loan</w:t>
      </w:r>
      <w:r w:rsidRPr="00844D07">
        <w:rPr>
          <w:rFonts w:ascii="Calibri" w:eastAsia="Times New Roman" w:hAnsi="Calibri" w:cs="Calibri"/>
          <w:color w:val="000000"/>
        </w:rPr>
        <w:t xml:space="preserve"> is another</w:t>
      </w:r>
      <w:r>
        <w:rPr>
          <w:rFonts w:ascii="Calibri" w:eastAsia="Times New Roman" w:hAnsi="Calibri" w:cs="Calibri"/>
          <w:color w:val="000000"/>
        </w:rPr>
        <w:t xml:space="preserve"> type of transactions</w:t>
      </w:r>
      <w:r w:rsidRPr="00844D07">
        <w:rPr>
          <w:rFonts w:ascii="Calibri" w:eastAsia="Times New Roman" w:hAnsi="Calibri" w:cs="Calibri"/>
          <w:color w:val="000000"/>
        </w:rPr>
        <w:t xml:space="preserve"> </w:t>
      </w:r>
      <w:r>
        <w:rPr>
          <w:rFonts w:ascii="Calibri" w:eastAsia="Times New Roman" w:hAnsi="Calibri" w:cs="Calibri"/>
          <w:color w:val="000000"/>
        </w:rPr>
        <w:t>(</w:t>
      </w:r>
      <w:r w:rsidRPr="00844D07">
        <w:rPr>
          <w:rFonts w:ascii="Calibri" w:eastAsia="Times New Roman" w:hAnsi="Calibri" w:cs="Calibri"/>
          <w:color w:val="000000"/>
        </w:rPr>
        <w:t xml:space="preserve">usually </w:t>
      </w:r>
      <w:r>
        <w:rPr>
          <w:rFonts w:ascii="Calibri" w:eastAsia="Times New Roman" w:hAnsi="Calibri" w:cs="Calibri"/>
          <w:color w:val="000000"/>
        </w:rPr>
        <w:t xml:space="preserve">used by </w:t>
      </w:r>
      <w:r w:rsidRPr="0085653C">
        <w:rPr>
          <w:rFonts w:ascii="Calibri" w:eastAsia="Times New Roman" w:hAnsi="Calibri" w:cs="Calibri"/>
          <w:color w:val="000000"/>
        </w:rPr>
        <w:t>benevolent institutions in Islam</w:t>
      </w:r>
      <w:r>
        <w:rPr>
          <w:rFonts w:ascii="Calibri" w:eastAsia="Times New Roman" w:hAnsi="Calibri" w:cs="Calibri"/>
          <w:color w:val="000000"/>
        </w:rPr>
        <w:t xml:space="preserve"> and have its own rules such as prohibition of earning interest on any loan).</w:t>
      </w:r>
      <w:r w:rsidRPr="00844D07">
        <w:rPr>
          <w:rFonts w:ascii="Calibri" w:eastAsia="Times New Roman" w:hAnsi="Calibri" w:cs="Calibri"/>
          <w:color w:val="000000"/>
        </w:rPr>
        <w:t xml:space="preserve"> </w:t>
      </w:r>
    </w:p>
    <w:p w14:paraId="6B6C0FA7" w14:textId="295CFBAA" w:rsidR="0085653C" w:rsidRDefault="0085653C" w:rsidP="0085653C">
      <w:pPr>
        <w:spacing w:line="240" w:lineRule="auto"/>
        <w:rPr>
          <w:rFonts w:ascii="Calibri" w:eastAsia="Times New Roman" w:hAnsi="Calibri" w:cs="Calibri"/>
          <w:color w:val="000000"/>
        </w:rPr>
      </w:pPr>
      <w:r>
        <w:rPr>
          <w:rFonts w:ascii="Calibri" w:eastAsia="Times New Roman" w:hAnsi="Calibri" w:cs="Calibri"/>
          <w:color w:val="000000"/>
        </w:rPr>
        <w:t>LEASING:  This</w:t>
      </w:r>
      <w:r w:rsidRPr="00844D07">
        <w:rPr>
          <w:rFonts w:ascii="Calibri" w:eastAsia="Times New Roman" w:hAnsi="Calibri" w:cs="Calibri"/>
          <w:color w:val="000000"/>
        </w:rPr>
        <w:t xml:space="preserve"> is a</w:t>
      </w:r>
      <w:r>
        <w:rPr>
          <w:rFonts w:ascii="Calibri" w:eastAsia="Times New Roman" w:hAnsi="Calibri" w:cs="Calibri"/>
          <w:color w:val="000000"/>
        </w:rPr>
        <w:t>nother</w:t>
      </w:r>
      <w:r w:rsidRPr="00844D07">
        <w:rPr>
          <w:rFonts w:ascii="Calibri" w:eastAsia="Times New Roman" w:hAnsi="Calibri" w:cs="Calibri"/>
          <w:color w:val="000000"/>
        </w:rPr>
        <w:t xml:space="preserve"> type of transaction and all of these three transactions will have different implications in terms of transfer of ownership or risk in liability.</w:t>
      </w:r>
    </w:p>
    <w:p w14:paraId="6B014673" w14:textId="77777777" w:rsidR="0085653C" w:rsidRDefault="0085653C" w:rsidP="00844D07">
      <w:pPr>
        <w:spacing w:line="240" w:lineRule="auto"/>
        <w:rPr>
          <w:rFonts w:ascii="Calibri" w:eastAsia="Times New Roman" w:hAnsi="Calibri" w:cs="Calibri"/>
          <w:color w:val="000000"/>
        </w:rPr>
      </w:pPr>
    </w:p>
    <w:p w14:paraId="7DBD0428" w14:textId="07D558E6" w:rsidR="00F57439" w:rsidRDefault="00844D07" w:rsidP="00844D07">
      <w:pPr>
        <w:spacing w:line="240" w:lineRule="auto"/>
        <w:rPr>
          <w:rFonts w:ascii="Calibri" w:eastAsia="Times New Roman" w:hAnsi="Calibri" w:cs="Calibri"/>
          <w:color w:val="000000"/>
        </w:rPr>
      </w:pPr>
      <w:r w:rsidRPr="00844D07">
        <w:rPr>
          <w:rFonts w:ascii="Calibri" w:eastAsia="Times New Roman" w:hAnsi="Calibri" w:cs="Calibri"/>
          <w:color w:val="000000"/>
        </w:rPr>
        <w:t xml:space="preserve">Loan is type of a transaction which is free of any charge. </w:t>
      </w:r>
      <w:r w:rsidR="0085653C">
        <w:rPr>
          <w:rFonts w:ascii="Calibri" w:eastAsia="Times New Roman" w:hAnsi="Calibri" w:cs="Calibri"/>
          <w:color w:val="000000"/>
        </w:rPr>
        <w:t xml:space="preserve"> It is</w:t>
      </w:r>
      <w:r w:rsidRPr="00844D07">
        <w:rPr>
          <w:rFonts w:ascii="Calibri" w:eastAsia="Times New Roman" w:hAnsi="Calibri" w:cs="Calibri"/>
          <w:color w:val="000000"/>
        </w:rPr>
        <w:t xml:space="preserve"> a temporary transfer of ow</w:t>
      </w:r>
      <w:r w:rsidR="0085653C">
        <w:rPr>
          <w:rFonts w:ascii="Calibri" w:eastAsia="Times New Roman" w:hAnsi="Calibri" w:cs="Calibri"/>
          <w:color w:val="000000"/>
        </w:rPr>
        <w:t>nership of goods, asset, and it i</w:t>
      </w:r>
      <w:r w:rsidRPr="00844D07">
        <w:rPr>
          <w:rFonts w:ascii="Calibri" w:eastAsia="Times New Roman" w:hAnsi="Calibri" w:cs="Calibri"/>
          <w:color w:val="000000"/>
        </w:rPr>
        <w:t xml:space="preserve">s free of any payment. </w:t>
      </w:r>
      <w:r w:rsidR="0085653C">
        <w:rPr>
          <w:rFonts w:ascii="Calibri" w:eastAsia="Times New Roman" w:hAnsi="Calibri" w:cs="Calibri"/>
          <w:color w:val="000000"/>
        </w:rPr>
        <w:t xml:space="preserve"> </w:t>
      </w:r>
      <w:r w:rsidRPr="00844D07">
        <w:rPr>
          <w:rFonts w:ascii="Calibri" w:eastAsia="Times New Roman" w:hAnsi="Calibri" w:cs="Calibri"/>
          <w:color w:val="000000"/>
        </w:rPr>
        <w:t>It is designed to help someone temporarily</w:t>
      </w:r>
      <w:r w:rsidR="00F57439">
        <w:rPr>
          <w:rFonts w:ascii="Calibri" w:eastAsia="Times New Roman" w:hAnsi="Calibri" w:cs="Calibri"/>
          <w:color w:val="000000"/>
        </w:rPr>
        <w:t xml:space="preserve">. </w:t>
      </w:r>
    </w:p>
    <w:p w14:paraId="11D1A26D" w14:textId="336D7F3C" w:rsidR="00844D07" w:rsidRPr="0085653C" w:rsidRDefault="00844D07" w:rsidP="00844D07">
      <w:pPr>
        <w:spacing w:line="240" w:lineRule="auto"/>
        <w:rPr>
          <w:rFonts w:ascii="Calibri" w:eastAsia="Times New Roman" w:hAnsi="Calibri" w:cs="Calibri"/>
          <w:color w:val="000000"/>
        </w:rPr>
      </w:pPr>
      <w:r w:rsidRPr="00844D07">
        <w:rPr>
          <w:rFonts w:ascii="Calibri" w:eastAsia="Times New Roman" w:hAnsi="Calibri" w:cs="Calibri"/>
          <w:color w:val="000000"/>
        </w:rPr>
        <w:t>Islam want</w:t>
      </w:r>
      <w:r w:rsidR="000035A6">
        <w:rPr>
          <w:rFonts w:ascii="Calibri" w:eastAsia="Times New Roman" w:hAnsi="Calibri" w:cs="Calibri"/>
          <w:color w:val="000000"/>
        </w:rPr>
        <w:t>s</w:t>
      </w:r>
      <w:r w:rsidRPr="00844D07">
        <w:rPr>
          <w:rFonts w:ascii="Calibri" w:eastAsia="Times New Roman" w:hAnsi="Calibri" w:cs="Calibri"/>
          <w:color w:val="000000"/>
        </w:rPr>
        <w:t xml:space="preserve"> to differentiate between commercial transaction when we enter in the profit-making arrangement</w:t>
      </w:r>
      <w:r w:rsidR="000035A6">
        <w:rPr>
          <w:rFonts w:ascii="Calibri" w:eastAsia="Times New Roman" w:hAnsi="Calibri" w:cs="Calibri"/>
          <w:color w:val="000000"/>
        </w:rPr>
        <w:t xml:space="preserve"> (like sale and lease)</w:t>
      </w:r>
      <w:r w:rsidRPr="00844D07">
        <w:rPr>
          <w:rFonts w:ascii="Calibri" w:eastAsia="Times New Roman" w:hAnsi="Calibri" w:cs="Calibri"/>
          <w:color w:val="000000"/>
        </w:rPr>
        <w:t xml:space="preserve"> and a transaction which is charitable, which is a loan, where you are not allowed to make a profit.</w:t>
      </w:r>
    </w:p>
    <w:p w14:paraId="6CA36D9E" w14:textId="6AF8AAD1" w:rsidR="00F57439" w:rsidRDefault="00844D07" w:rsidP="00F57439">
      <w:pPr>
        <w:spacing w:line="240" w:lineRule="auto"/>
        <w:rPr>
          <w:rFonts w:ascii="Calibri" w:eastAsia="Times New Roman" w:hAnsi="Calibri" w:cs="Calibri"/>
          <w:color w:val="000000"/>
        </w:rPr>
      </w:pPr>
      <w:r w:rsidRPr="00844D07">
        <w:rPr>
          <w:rFonts w:ascii="Calibri" w:eastAsia="Times New Roman" w:hAnsi="Calibri" w:cs="Calibri"/>
          <w:color w:val="000000"/>
        </w:rPr>
        <w:t>In terms of the leasing, only the usufruct or the right to benefit from the asset is</w:t>
      </w:r>
      <w:r w:rsidR="00F57439">
        <w:rPr>
          <w:rFonts w:ascii="Calibri" w:eastAsia="Times New Roman" w:hAnsi="Calibri" w:cs="Calibri"/>
          <w:color w:val="000000"/>
        </w:rPr>
        <w:t xml:space="preserve"> made available to the lessee (in return for rent or lease payments)</w:t>
      </w:r>
      <w:r w:rsidRPr="00844D07">
        <w:rPr>
          <w:rFonts w:ascii="Calibri" w:eastAsia="Times New Roman" w:hAnsi="Calibri" w:cs="Calibri"/>
          <w:color w:val="000000"/>
        </w:rPr>
        <w:t xml:space="preserve"> but not the ownership of the asset.</w:t>
      </w:r>
      <w:r w:rsidR="00F57439">
        <w:rPr>
          <w:rFonts w:ascii="Calibri" w:eastAsia="Times New Roman" w:hAnsi="Calibri" w:cs="Calibri"/>
          <w:color w:val="000000"/>
        </w:rPr>
        <w:t xml:space="preserve"> </w:t>
      </w:r>
    </w:p>
    <w:p w14:paraId="60BE0537" w14:textId="77777777" w:rsidR="00B861E0" w:rsidRDefault="00B861E0" w:rsidP="00F57439">
      <w:pPr>
        <w:spacing w:line="240" w:lineRule="auto"/>
        <w:rPr>
          <w:rFonts w:ascii="Calibri" w:eastAsia="Times New Roman" w:hAnsi="Calibri" w:cs="Calibri"/>
          <w:color w:val="000000"/>
        </w:rPr>
      </w:pPr>
    </w:p>
    <w:tbl>
      <w:tblPr>
        <w:tblStyle w:val="TableGrid"/>
        <w:tblW w:w="0" w:type="auto"/>
        <w:tblInd w:w="988" w:type="dxa"/>
        <w:tblLook w:val="04A0" w:firstRow="1" w:lastRow="0" w:firstColumn="1" w:lastColumn="0" w:noHBand="0" w:noVBand="1"/>
      </w:tblPr>
      <w:tblGrid>
        <w:gridCol w:w="8362"/>
      </w:tblGrid>
      <w:tr w:rsidR="00F57439" w14:paraId="3FF1A3F8" w14:textId="77777777" w:rsidTr="000471D9">
        <w:tc>
          <w:tcPr>
            <w:tcW w:w="8362" w:type="dxa"/>
          </w:tcPr>
          <w:p w14:paraId="15465089" w14:textId="77777777" w:rsidR="00F57439" w:rsidRDefault="00F57439" w:rsidP="000471D9">
            <w:pPr>
              <w:rPr>
                <w:rFonts w:ascii="Calibri" w:eastAsia="Times New Roman" w:hAnsi="Calibri" w:cs="Calibri"/>
                <w:color w:val="000000"/>
              </w:rPr>
            </w:pPr>
          </w:p>
          <w:p w14:paraId="3F8B434B" w14:textId="77777777" w:rsidR="00F57439" w:rsidRDefault="00F57439" w:rsidP="00F57439">
            <w:pPr>
              <w:ind w:left="720"/>
              <w:rPr>
                <w:rFonts w:ascii="Calibri" w:eastAsia="Times New Roman" w:hAnsi="Calibri" w:cs="Calibri"/>
                <w:color w:val="000000"/>
              </w:rPr>
            </w:pPr>
            <w:r w:rsidRPr="00844D07">
              <w:rPr>
                <w:rFonts w:ascii="Calibri" w:eastAsia="Times New Roman" w:hAnsi="Calibri" w:cs="Calibri"/>
                <w:color w:val="000000"/>
              </w:rPr>
              <w:t xml:space="preserve">In terms of the leasing, only the usufruct or the right to benefit from the </w:t>
            </w:r>
          </w:p>
          <w:p w14:paraId="363D285B" w14:textId="77777777" w:rsidR="00F57439" w:rsidRDefault="00F57439" w:rsidP="00F57439">
            <w:pPr>
              <w:ind w:left="720"/>
              <w:rPr>
                <w:rFonts w:ascii="Calibri" w:eastAsia="Times New Roman" w:hAnsi="Calibri" w:cs="Calibri"/>
                <w:color w:val="000000"/>
              </w:rPr>
            </w:pPr>
            <w:r w:rsidRPr="00844D07">
              <w:rPr>
                <w:rFonts w:ascii="Calibri" w:eastAsia="Times New Roman" w:hAnsi="Calibri" w:cs="Calibri"/>
                <w:color w:val="000000"/>
              </w:rPr>
              <w:t>asset is</w:t>
            </w:r>
            <w:r>
              <w:rPr>
                <w:rFonts w:ascii="Calibri" w:eastAsia="Times New Roman" w:hAnsi="Calibri" w:cs="Calibri"/>
                <w:color w:val="000000"/>
              </w:rPr>
              <w:t xml:space="preserve"> made available to the lessee (in return for rent or lease payments)</w:t>
            </w:r>
            <w:r w:rsidRPr="00844D07">
              <w:rPr>
                <w:rFonts w:ascii="Calibri" w:eastAsia="Times New Roman" w:hAnsi="Calibri" w:cs="Calibri"/>
                <w:color w:val="000000"/>
              </w:rPr>
              <w:t xml:space="preserve"> </w:t>
            </w:r>
          </w:p>
          <w:p w14:paraId="21731944" w14:textId="63420BA4" w:rsidR="00F57439" w:rsidRDefault="00F57439" w:rsidP="00F57439">
            <w:pPr>
              <w:ind w:left="720"/>
              <w:rPr>
                <w:rFonts w:ascii="Calibri" w:eastAsia="Times New Roman" w:hAnsi="Calibri" w:cs="Calibri"/>
                <w:color w:val="000000"/>
              </w:rPr>
            </w:pPr>
            <w:r w:rsidRPr="00844D07">
              <w:rPr>
                <w:rFonts w:ascii="Calibri" w:eastAsia="Times New Roman" w:hAnsi="Calibri" w:cs="Calibri"/>
                <w:color w:val="000000"/>
              </w:rPr>
              <w:t>but not the ownership of the asset.</w:t>
            </w:r>
            <w:r>
              <w:rPr>
                <w:rFonts w:ascii="Calibri" w:eastAsia="Times New Roman" w:hAnsi="Calibri" w:cs="Calibri"/>
                <w:color w:val="000000"/>
              </w:rPr>
              <w:t xml:space="preserve"> </w:t>
            </w:r>
          </w:p>
          <w:p w14:paraId="026A37F7" w14:textId="77777777" w:rsidR="00F57439" w:rsidRDefault="00F57439" w:rsidP="000471D9">
            <w:pPr>
              <w:rPr>
                <w:rFonts w:ascii="Calibri" w:eastAsia="Times New Roman" w:hAnsi="Calibri" w:cs="Calibri"/>
                <w:color w:val="000000"/>
              </w:rPr>
            </w:pPr>
          </w:p>
        </w:tc>
      </w:tr>
    </w:tbl>
    <w:p w14:paraId="7E201ACC" w14:textId="77777777" w:rsidR="00F57439" w:rsidRPr="00844D07" w:rsidRDefault="00F57439" w:rsidP="00844D07">
      <w:pPr>
        <w:spacing w:line="240" w:lineRule="auto"/>
        <w:rPr>
          <w:rFonts w:ascii="Times New Roman" w:eastAsia="Times New Roman" w:hAnsi="Times New Roman" w:cs="Times New Roman"/>
          <w:sz w:val="24"/>
          <w:szCs w:val="24"/>
        </w:rPr>
      </w:pPr>
    </w:p>
    <w:p w14:paraId="50B381CA" w14:textId="324408AC" w:rsidR="00844D07" w:rsidRPr="00844D07" w:rsidRDefault="000035A6" w:rsidP="00844D07">
      <w:pPr>
        <w:spacing w:line="240" w:lineRule="auto"/>
        <w:rPr>
          <w:rFonts w:ascii="Times New Roman" w:eastAsia="Times New Roman" w:hAnsi="Times New Roman" w:cs="Times New Roman"/>
          <w:sz w:val="24"/>
          <w:szCs w:val="24"/>
        </w:rPr>
      </w:pPr>
      <w:r>
        <w:rPr>
          <w:rFonts w:ascii="Calibri" w:eastAsia="Times New Roman" w:hAnsi="Calibri" w:cs="Calibri"/>
          <w:color w:val="000000"/>
        </w:rPr>
        <w:t>In</w:t>
      </w:r>
      <w:r w:rsidR="00F57439">
        <w:rPr>
          <w:rFonts w:ascii="Calibri" w:eastAsia="Times New Roman" w:hAnsi="Calibri" w:cs="Calibri"/>
          <w:color w:val="000000"/>
        </w:rPr>
        <w:t xml:space="preserve"> a lease w</w:t>
      </w:r>
      <w:r w:rsidR="00844D07" w:rsidRPr="00844D07">
        <w:rPr>
          <w:rFonts w:ascii="Calibri" w:eastAsia="Times New Roman" w:hAnsi="Calibri" w:cs="Calibri"/>
          <w:color w:val="000000"/>
        </w:rPr>
        <w:t xml:space="preserve">e are transferring usufruct </w:t>
      </w:r>
      <w:r w:rsidR="00F57439">
        <w:rPr>
          <w:rFonts w:ascii="Calibri" w:eastAsia="Times New Roman" w:hAnsi="Calibri" w:cs="Calibri"/>
          <w:color w:val="000000"/>
        </w:rPr>
        <w:t>(</w:t>
      </w:r>
      <w:r w:rsidR="00844D07" w:rsidRPr="00844D07">
        <w:rPr>
          <w:rFonts w:ascii="Calibri" w:eastAsia="Times New Roman" w:hAnsi="Calibri" w:cs="Calibri"/>
          <w:color w:val="000000"/>
        </w:rPr>
        <w:t>the right to use specific asset temporarily</w:t>
      </w:r>
      <w:r w:rsidR="00F57439">
        <w:rPr>
          <w:rFonts w:ascii="Calibri" w:eastAsia="Times New Roman" w:hAnsi="Calibri" w:cs="Calibri"/>
          <w:color w:val="000000"/>
        </w:rPr>
        <w:t>) to the person for</w:t>
      </w:r>
      <w:r w:rsidR="00844D07" w:rsidRPr="00844D07">
        <w:rPr>
          <w:rFonts w:ascii="Calibri" w:eastAsia="Times New Roman" w:hAnsi="Calibri" w:cs="Calibri"/>
          <w:color w:val="000000"/>
        </w:rPr>
        <w:t xml:space="preserve"> the</w:t>
      </w:r>
      <w:r w:rsidR="00F57439">
        <w:rPr>
          <w:rFonts w:ascii="Calibri" w:eastAsia="Times New Roman" w:hAnsi="Calibri" w:cs="Calibri"/>
          <w:color w:val="000000"/>
        </w:rPr>
        <w:t xml:space="preserve"> payment of</w:t>
      </w:r>
      <w:r w:rsidR="00844D07" w:rsidRPr="00844D07">
        <w:rPr>
          <w:rFonts w:ascii="Calibri" w:eastAsia="Times New Roman" w:hAnsi="Calibri" w:cs="Calibri"/>
          <w:color w:val="000000"/>
        </w:rPr>
        <w:t xml:space="preserve"> rent. </w:t>
      </w:r>
    </w:p>
    <w:p w14:paraId="00FFF9F9" w14:textId="770D7151" w:rsidR="00844D07" w:rsidRPr="00844D07" w:rsidRDefault="000035A6" w:rsidP="00844D07">
      <w:pPr>
        <w:spacing w:line="240" w:lineRule="auto"/>
        <w:rPr>
          <w:rFonts w:ascii="Times New Roman" w:eastAsia="Times New Roman" w:hAnsi="Times New Roman" w:cs="Times New Roman"/>
          <w:sz w:val="24"/>
          <w:szCs w:val="24"/>
        </w:rPr>
      </w:pPr>
      <w:r>
        <w:rPr>
          <w:rFonts w:ascii="Calibri" w:eastAsia="Times New Roman" w:hAnsi="Calibri" w:cs="Calibri"/>
          <w:color w:val="000000"/>
        </w:rPr>
        <w:t>In</w:t>
      </w:r>
      <w:r w:rsidR="00844D07" w:rsidRPr="00844D07">
        <w:rPr>
          <w:rFonts w:ascii="Calibri" w:eastAsia="Times New Roman" w:hAnsi="Calibri" w:cs="Calibri"/>
          <w:color w:val="000000"/>
        </w:rPr>
        <w:t xml:space="preserve"> this c</w:t>
      </w:r>
      <w:r w:rsidR="00F57439">
        <w:rPr>
          <w:rFonts w:ascii="Calibri" w:eastAsia="Times New Roman" w:hAnsi="Calibri" w:cs="Calibri"/>
          <w:color w:val="000000"/>
        </w:rPr>
        <w:t>ase that ownership stays with the original owner</w:t>
      </w:r>
      <w:r w:rsidR="00844D07" w:rsidRPr="00844D07">
        <w:rPr>
          <w:rFonts w:ascii="Calibri" w:eastAsia="Times New Roman" w:hAnsi="Calibri" w:cs="Calibri"/>
          <w:color w:val="000000"/>
        </w:rPr>
        <w:t xml:space="preserve">. </w:t>
      </w:r>
    </w:p>
    <w:p w14:paraId="7725697F" w14:textId="77777777" w:rsidR="00844D07" w:rsidRPr="00844D07" w:rsidRDefault="00844D07" w:rsidP="00844D07">
      <w:pPr>
        <w:spacing w:line="240" w:lineRule="auto"/>
        <w:rPr>
          <w:rFonts w:ascii="Times New Roman" w:eastAsia="Times New Roman" w:hAnsi="Times New Roman" w:cs="Times New Roman"/>
          <w:sz w:val="24"/>
          <w:szCs w:val="24"/>
        </w:rPr>
      </w:pPr>
      <w:r w:rsidRPr="00844D07">
        <w:rPr>
          <w:rFonts w:ascii="Calibri" w:eastAsia="Times New Roman" w:hAnsi="Calibri" w:cs="Calibri"/>
          <w:color w:val="000000"/>
        </w:rPr>
        <w:t>So, ownership remains with a lessor, but he's entitled to rental payments and is also liable for expenses relating to ownership and loss of asset if any.</w:t>
      </w:r>
    </w:p>
    <w:p w14:paraId="0227CCD0" w14:textId="77777777" w:rsidR="00844D07" w:rsidRPr="00844D07" w:rsidRDefault="00844D07" w:rsidP="00844D07">
      <w:pPr>
        <w:spacing w:after="0" w:line="240" w:lineRule="auto"/>
        <w:rPr>
          <w:rFonts w:ascii="Times New Roman" w:eastAsia="Times New Roman" w:hAnsi="Times New Roman" w:cs="Times New Roman"/>
          <w:sz w:val="24"/>
          <w:szCs w:val="24"/>
        </w:rPr>
      </w:pPr>
    </w:p>
    <w:p w14:paraId="4401DFA9" w14:textId="56103FFD" w:rsidR="00844D07" w:rsidRPr="007373C3" w:rsidRDefault="007373C3" w:rsidP="007373C3">
      <w:pPr>
        <w:spacing w:after="0"/>
        <w:rPr>
          <w:rFonts w:asciiTheme="majorHAnsi" w:eastAsiaTheme="majorEastAsia" w:hAnsiTheme="majorHAnsi" w:cstheme="majorBidi"/>
          <w:color w:val="B3186D" w:themeColor="accent1" w:themeShade="BF"/>
          <w:sz w:val="32"/>
          <w:szCs w:val="32"/>
        </w:rPr>
      </w:pPr>
      <w:bookmarkStart w:id="83" w:name="_Toc505711003"/>
      <w:r>
        <w:rPr>
          <w:rStyle w:val="Heading2Char"/>
        </w:rPr>
        <w:t>Topic 2.6 Ownership Categories</w:t>
      </w:r>
      <w:bookmarkEnd w:id="83"/>
    </w:p>
    <w:p w14:paraId="16EE322F" w14:textId="08D11CC4" w:rsidR="00844D07" w:rsidRPr="00844D07" w:rsidRDefault="008D635A" w:rsidP="00844D07">
      <w:pPr>
        <w:spacing w:line="240" w:lineRule="auto"/>
        <w:rPr>
          <w:rFonts w:ascii="Times New Roman" w:eastAsia="Times New Roman" w:hAnsi="Times New Roman" w:cs="Times New Roman"/>
          <w:sz w:val="24"/>
          <w:szCs w:val="24"/>
        </w:rPr>
      </w:pPr>
      <w:r>
        <w:rPr>
          <w:rFonts w:ascii="Calibri" w:eastAsia="Times New Roman" w:hAnsi="Calibri" w:cs="Calibri"/>
          <w:color w:val="000000"/>
        </w:rPr>
        <w:t>There are three</w:t>
      </w:r>
      <w:r w:rsidR="00844D07" w:rsidRPr="00844D07">
        <w:rPr>
          <w:rFonts w:ascii="Calibri" w:eastAsia="Times New Roman" w:hAnsi="Calibri" w:cs="Calibri"/>
          <w:color w:val="000000"/>
        </w:rPr>
        <w:t xml:space="preserve"> different categories of owne</w:t>
      </w:r>
      <w:r>
        <w:rPr>
          <w:rFonts w:ascii="Calibri" w:eastAsia="Times New Roman" w:hAnsi="Calibri" w:cs="Calibri"/>
          <w:color w:val="000000"/>
        </w:rPr>
        <w:t>rship</w:t>
      </w:r>
      <w:r w:rsidR="00844D07" w:rsidRPr="00844D07">
        <w:rPr>
          <w:rFonts w:ascii="Calibri" w:eastAsia="Times New Roman" w:hAnsi="Calibri" w:cs="Calibri"/>
          <w:color w:val="000000"/>
        </w:rPr>
        <w:t xml:space="preserve">. </w:t>
      </w:r>
    </w:p>
    <w:p w14:paraId="7E070D0D" w14:textId="49749CA6" w:rsidR="00B861E0" w:rsidRPr="00152B86" w:rsidRDefault="00B861E0" w:rsidP="00152B86">
      <w:pPr>
        <w:spacing w:line="240" w:lineRule="auto"/>
        <w:rPr>
          <w:rFonts w:ascii="Calibri" w:eastAsia="Times New Roman" w:hAnsi="Calibri" w:cs="Calibri"/>
          <w:color w:val="000000"/>
        </w:rPr>
      </w:pPr>
      <w:r w:rsidRPr="00152B86">
        <w:rPr>
          <w:rFonts w:ascii="Calibri" w:eastAsia="Times New Roman" w:hAnsi="Calibri" w:cs="Calibri"/>
          <w:color w:val="000000"/>
        </w:rPr>
        <w:t>Firstly</w:t>
      </w:r>
      <w:r w:rsidR="00152B86">
        <w:rPr>
          <w:rFonts w:ascii="Calibri" w:eastAsia="Times New Roman" w:hAnsi="Calibri" w:cs="Calibri"/>
          <w:color w:val="000000"/>
        </w:rPr>
        <w:t>,</w:t>
      </w:r>
      <w:r w:rsidR="00DA577C" w:rsidRPr="00152B86">
        <w:rPr>
          <w:rFonts w:ascii="Calibri" w:eastAsia="Times New Roman" w:hAnsi="Calibri" w:cs="Calibri"/>
          <w:color w:val="000000"/>
        </w:rPr>
        <w:t xml:space="preserve"> you </w:t>
      </w:r>
      <w:r w:rsidRPr="00152B86">
        <w:rPr>
          <w:rFonts w:ascii="Calibri" w:eastAsia="Times New Roman" w:hAnsi="Calibri" w:cs="Calibri"/>
          <w:color w:val="000000"/>
        </w:rPr>
        <w:t>can own the asset.</w:t>
      </w:r>
    </w:p>
    <w:p w14:paraId="0C17CC6A" w14:textId="322E443F" w:rsidR="00B861E0" w:rsidRPr="00152B86" w:rsidRDefault="00B861E0" w:rsidP="00152B86">
      <w:pPr>
        <w:spacing w:line="240" w:lineRule="auto"/>
        <w:rPr>
          <w:rFonts w:ascii="Calibri" w:eastAsia="Times New Roman" w:hAnsi="Calibri" w:cs="Calibri"/>
          <w:color w:val="000000"/>
        </w:rPr>
      </w:pPr>
      <w:r w:rsidRPr="00152B86">
        <w:rPr>
          <w:rFonts w:ascii="Calibri" w:eastAsia="Times New Roman" w:hAnsi="Calibri" w:cs="Calibri"/>
          <w:color w:val="000000"/>
        </w:rPr>
        <w:t xml:space="preserve">Secondly you could be the </w:t>
      </w:r>
      <w:r w:rsidR="00844D07" w:rsidRPr="00152B86">
        <w:rPr>
          <w:rFonts w:ascii="Calibri" w:eastAsia="Times New Roman" w:hAnsi="Calibri" w:cs="Calibri"/>
          <w:color w:val="000000"/>
        </w:rPr>
        <w:t>owner of a debt</w:t>
      </w:r>
      <w:r w:rsidRPr="00152B86">
        <w:rPr>
          <w:rFonts w:ascii="Calibri" w:eastAsia="Times New Roman" w:hAnsi="Calibri" w:cs="Calibri"/>
          <w:color w:val="000000"/>
        </w:rPr>
        <w:t>.</w:t>
      </w:r>
    </w:p>
    <w:p w14:paraId="4B07FC1B" w14:textId="5A3F68EA" w:rsidR="00844D07" w:rsidRPr="00152B86" w:rsidRDefault="00B861E0" w:rsidP="00152B86">
      <w:pPr>
        <w:spacing w:line="240" w:lineRule="auto"/>
        <w:rPr>
          <w:rFonts w:ascii="Times New Roman" w:eastAsia="Times New Roman" w:hAnsi="Times New Roman" w:cs="Times New Roman"/>
          <w:sz w:val="24"/>
          <w:szCs w:val="24"/>
        </w:rPr>
      </w:pPr>
      <w:r w:rsidRPr="00152B86">
        <w:rPr>
          <w:rFonts w:ascii="Calibri" w:eastAsia="Times New Roman" w:hAnsi="Calibri" w:cs="Calibri"/>
          <w:color w:val="000000"/>
        </w:rPr>
        <w:t>Thirdly you can own</w:t>
      </w:r>
      <w:r w:rsidR="00844D07" w:rsidRPr="00152B86">
        <w:rPr>
          <w:rFonts w:ascii="Calibri" w:eastAsia="Times New Roman" w:hAnsi="Calibri" w:cs="Calibri"/>
          <w:color w:val="000000"/>
        </w:rPr>
        <w:t xml:space="preserve"> the usufruct, the right to benefit</w:t>
      </w:r>
      <w:r w:rsidRPr="00152B86">
        <w:rPr>
          <w:rFonts w:ascii="Calibri" w:eastAsia="Times New Roman" w:hAnsi="Calibri" w:cs="Calibri"/>
          <w:color w:val="000000"/>
        </w:rPr>
        <w:t xml:space="preserve"> from the good</w:t>
      </w:r>
      <w:r w:rsidR="00844D07" w:rsidRPr="00152B86">
        <w:rPr>
          <w:rFonts w:ascii="Calibri" w:eastAsia="Times New Roman" w:hAnsi="Calibri" w:cs="Calibri"/>
          <w:color w:val="000000"/>
        </w:rPr>
        <w:t xml:space="preserve">. </w:t>
      </w:r>
    </w:p>
    <w:p w14:paraId="2937D5E8" w14:textId="717941F5" w:rsidR="00844D07" w:rsidRPr="007373C3" w:rsidRDefault="007373C3" w:rsidP="007373C3">
      <w:pPr>
        <w:spacing w:after="0"/>
        <w:rPr>
          <w:rFonts w:asciiTheme="majorHAnsi" w:eastAsiaTheme="majorEastAsia" w:hAnsiTheme="majorHAnsi" w:cstheme="majorBidi"/>
          <w:color w:val="B3186D" w:themeColor="accent1" w:themeShade="BF"/>
          <w:sz w:val="32"/>
          <w:szCs w:val="32"/>
        </w:rPr>
      </w:pPr>
      <w:bookmarkStart w:id="84" w:name="_Toc505711004"/>
      <w:r>
        <w:rPr>
          <w:rStyle w:val="Heading2Char"/>
        </w:rPr>
        <w:lastRenderedPageBreak/>
        <w:t>Topic 2.7 Classification of Contracts</w:t>
      </w:r>
      <w:bookmarkEnd w:id="84"/>
    </w:p>
    <w:p w14:paraId="615B9D38" w14:textId="3586BFF9" w:rsidR="00695059" w:rsidRPr="00152B86" w:rsidRDefault="00695059" w:rsidP="00844D07">
      <w:pPr>
        <w:spacing w:line="240" w:lineRule="auto"/>
        <w:rPr>
          <w:rFonts w:ascii="Times New Roman" w:eastAsia="Times New Roman" w:hAnsi="Times New Roman" w:cs="Times New Roman"/>
          <w:sz w:val="24"/>
          <w:szCs w:val="24"/>
        </w:rPr>
      </w:pPr>
      <w:r>
        <w:rPr>
          <w:rFonts w:ascii="Calibri" w:eastAsia="Times New Roman" w:hAnsi="Calibri" w:cs="Calibri"/>
          <w:color w:val="000000"/>
        </w:rPr>
        <w:t>For a contract to be valid all elements of the</w:t>
      </w:r>
      <w:r w:rsidR="00844D07" w:rsidRPr="00844D07">
        <w:rPr>
          <w:rFonts w:ascii="Calibri" w:eastAsia="Times New Roman" w:hAnsi="Calibri" w:cs="Calibri"/>
          <w:color w:val="000000"/>
        </w:rPr>
        <w:t xml:space="preserve"> contract </w:t>
      </w:r>
      <w:r w:rsidR="0009529C">
        <w:rPr>
          <w:rFonts w:ascii="Calibri" w:eastAsia="Times New Roman" w:hAnsi="Calibri" w:cs="Calibri"/>
          <w:color w:val="000000"/>
        </w:rPr>
        <w:t>must</w:t>
      </w:r>
      <w:r w:rsidR="00844D07" w:rsidRPr="00844D07">
        <w:rPr>
          <w:rFonts w:ascii="Calibri" w:eastAsia="Times New Roman" w:hAnsi="Calibri" w:cs="Calibri"/>
          <w:color w:val="000000"/>
        </w:rPr>
        <w:t xml:space="preserve"> be in order</w:t>
      </w:r>
      <w:r w:rsidR="0009529C">
        <w:rPr>
          <w:rFonts w:ascii="Calibri" w:eastAsia="Times New Roman" w:hAnsi="Calibri" w:cs="Calibri"/>
          <w:color w:val="000000"/>
        </w:rPr>
        <w:t xml:space="preserve"> and valid</w:t>
      </w:r>
      <w:r w:rsidR="00844D07" w:rsidRPr="00844D07">
        <w:rPr>
          <w:rFonts w:ascii="Calibri" w:eastAsia="Times New Roman" w:hAnsi="Calibri" w:cs="Calibri"/>
          <w:color w:val="000000"/>
        </w:rPr>
        <w:t xml:space="preserve">.  </w:t>
      </w:r>
    </w:p>
    <w:p w14:paraId="4A05C759" w14:textId="40C6E254" w:rsidR="00844D07" w:rsidRPr="00844D07" w:rsidRDefault="003F7752" w:rsidP="00844D07">
      <w:pPr>
        <w:spacing w:line="240" w:lineRule="auto"/>
        <w:rPr>
          <w:rFonts w:ascii="Times New Roman" w:eastAsia="Times New Roman" w:hAnsi="Times New Roman" w:cs="Times New Roman"/>
          <w:sz w:val="24"/>
          <w:szCs w:val="24"/>
        </w:rPr>
      </w:pPr>
      <w:r>
        <w:rPr>
          <w:rFonts w:ascii="Calibri" w:eastAsia="Times New Roman" w:hAnsi="Calibri" w:cs="Calibri"/>
          <w:color w:val="000000"/>
        </w:rPr>
        <w:t>Conditions in a</w:t>
      </w:r>
      <w:r w:rsidR="00844D07" w:rsidRPr="00844D07">
        <w:rPr>
          <w:rFonts w:ascii="Calibri" w:eastAsia="Times New Roman" w:hAnsi="Calibri" w:cs="Calibri"/>
          <w:color w:val="000000"/>
        </w:rPr>
        <w:t xml:space="preserve"> contract must be honored as long as they do not breach the </w:t>
      </w:r>
      <w:r w:rsidR="005C7B8F">
        <w:rPr>
          <w:rFonts w:ascii="Calibri" w:eastAsia="Times New Roman" w:hAnsi="Calibri" w:cs="Calibri"/>
          <w:color w:val="000000"/>
        </w:rPr>
        <w:t>Shariah</w:t>
      </w:r>
      <w:r w:rsidR="00844D07" w:rsidRPr="00844D07">
        <w:rPr>
          <w:rFonts w:ascii="Calibri" w:eastAsia="Times New Roman" w:hAnsi="Calibri" w:cs="Calibri"/>
          <w:color w:val="000000"/>
        </w:rPr>
        <w:t xml:space="preserve">. </w:t>
      </w:r>
    </w:p>
    <w:p w14:paraId="47BBB940" w14:textId="77777777" w:rsidR="007373C3" w:rsidRPr="00844D07" w:rsidRDefault="007373C3" w:rsidP="00844D07">
      <w:pPr>
        <w:spacing w:after="0" w:line="240" w:lineRule="auto"/>
        <w:rPr>
          <w:rFonts w:ascii="Times New Roman" w:eastAsia="Times New Roman" w:hAnsi="Times New Roman" w:cs="Times New Roman"/>
          <w:sz w:val="24"/>
          <w:szCs w:val="24"/>
        </w:rPr>
      </w:pPr>
    </w:p>
    <w:p w14:paraId="306CE5AD" w14:textId="77777777" w:rsidR="003F7752" w:rsidRDefault="007373C3" w:rsidP="003F7752">
      <w:pPr>
        <w:spacing w:after="0"/>
        <w:rPr>
          <w:rFonts w:asciiTheme="majorHAnsi" w:eastAsiaTheme="majorEastAsia" w:hAnsiTheme="majorHAnsi" w:cstheme="majorBidi"/>
          <w:color w:val="B3186D" w:themeColor="accent1" w:themeShade="BF"/>
          <w:sz w:val="32"/>
          <w:szCs w:val="32"/>
        </w:rPr>
      </w:pPr>
      <w:bookmarkStart w:id="85" w:name="_Toc505711005"/>
      <w:r>
        <w:rPr>
          <w:rStyle w:val="Heading2Char"/>
        </w:rPr>
        <w:t>Topic 2.8 Contract Conditions</w:t>
      </w:r>
      <w:bookmarkEnd w:id="85"/>
    </w:p>
    <w:p w14:paraId="4A435607" w14:textId="7B06D308" w:rsidR="00FD53DB" w:rsidRDefault="003F7752" w:rsidP="00FD53DB">
      <w:pPr>
        <w:spacing w:after="0"/>
        <w:rPr>
          <w:rFonts w:asciiTheme="majorHAnsi" w:eastAsiaTheme="majorEastAsia" w:hAnsiTheme="majorHAnsi" w:cstheme="majorBidi"/>
          <w:color w:val="B3186D" w:themeColor="accent1" w:themeShade="BF"/>
          <w:sz w:val="32"/>
          <w:szCs w:val="32"/>
        </w:rPr>
      </w:pPr>
      <w:r>
        <w:rPr>
          <w:rFonts w:ascii="Calibri" w:eastAsia="Times New Roman" w:hAnsi="Calibri" w:cs="Calibri"/>
          <w:color w:val="000000"/>
        </w:rPr>
        <w:t xml:space="preserve">This topic will </w:t>
      </w:r>
      <w:r w:rsidR="00FB4942">
        <w:rPr>
          <w:rFonts w:ascii="Calibri" w:eastAsia="Times New Roman" w:hAnsi="Calibri" w:cs="Calibri"/>
          <w:color w:val="000000"/>
        </w:rPr>
        <w:t>cover c</w:t>
      </w:r>
      <w:r w:rsidR="00844D07" w:rsidRPr="00844D07">
        <w:rPr>
          <w:rFonts w:ascii="Calibri" w:eastAsia="Times New Roman" w:hAnsi="Calibri" w:cs="Calibri"/>
          <w:color w:val="000000"/>
        </w:rPr>
        <w:t xml:space="preserve">onditions within the contract. </w:t>
      </w:r>
      <w:r w:rsidR="00FB4942">
        <w:rPr>
          <w:rFonts w:ascii="Calibri" w:eastAsia="Times New Roman" w:hAnsi="Calibri" w:cs="Calibri"/>
          <w:color w:val="000000"/>
        </w:rPr>
        <w:t>An e</w:t>
      </w:r>
      <w:r w:rsidR="00844D07" w:rsidRPr="00844D07">
        <w:rPr>
          <w:rFonts w:ascii="Calibri" w:eastAsia="Times New Roman" w:hAnsi="Calibri" w:cs="Calibri"/>
          <w:color w:val="000000"/>
        </w:rPr>
        <w:t>xample of</w:t>
      </w:r>
      <w:r w:rsidR="00FB4942">
        <w:rPr>
          <w:rFonts w:ascii="Calibri" w:eastAsia="Times New Roman" w:hAnsi="Calibri" w:cs="Calibri"/>
          <w:color w:val="000000"/>
        </w:rPr>
        <w:t xml:space="preserve"> a</w:t>
      </w:r>
      <w:r w:rsidR="00844D07" w:rsidRPr="00844D07">
        <w:rPr>
          <w:rFonts w:ascii="Calibri" w:eastAsia="Times New Roman" w:hAnsi="Calibri" w:cs="Calibri"/>
          <w:color w:val="000000"/>
        </w:rPr>
        <w:t xml:space="preserve"> permissible condition w</w:t>
      </w:r>
      <w:r w:rsidR="00FB4942">
        <w:rPr>
          <w:rFonts w:ascii="Calibri" w:eastAsia="Times New Roman" w:hAnsi="Calibri" w:cs="Calibri"/>
          <w:color w:val="000000"/>
        </w:rPr>
        <w:t>ith a loaned item is</w:t>
      </w:r>
      <w:r w:rsidR="00844D07" w:rsidRPr="00844D07">
        <w:rPr>
          <w:rFonts w:ascii="Calibri" w:eastAsia="Times New Roman" w:hAnsi="Calibri" w:cs="Calibri"/>
          <w:color w:val="000000"/>
        </w:rPr>
        <w:t xml:space="preserve"> the owner may require a security deposit until the item is returned or a photocopy of the borrower’s iden</w:t>
      </w:r>
      <w:r w:rsidR="00FB4942">
        <w:rPr>
          <w:rFonts w:ascii="Calibri" w:eastAsia="Times New Roman" w:hAnsi="Calibri" w:cs="Calibri"/>
          <w:color w:val="000000"/>
        </w:rPr>
        <w:t>tification</w:t>
      </w:r>
      <w:r w:rsidR="00844D07" w:rsidRPr="00844D07">
        <w:rPr>
          <w:rFonts w:ascii="Calibri" w:eastAsia="Times New Roman" w:hAnsi="Calibri" w:cs="Calibri"/>
          <w:color w:val="000000"/>
        </w:rPr>
        <w:t xml:space="preserve">. </w:t>
      </w:r>
      <w:r w:rsidR="00FB4942">
        <w:rPr>
          <w:rFonts w:ascii="Calibri" w:eastAsia="Times New Roman" w:hAnsi="Calibri" w:cs="Calibri"/>
          <w:color w:val="000000"/>
        </w:rPr>
        <w:t>Another example of a contract condition is</w:t>
      </w:r>
      <w:r w:rsidR="00844D07" w:rsidRPr="00844D07">
        <w:rPr>
          <w:rFonts w:ascii="Calibri" w:eastAsia="Times New Roman" w:hAnsi="Calibri" w:cs="Calibri"/>
          <w:color w:val="000000"/>
        </w:rPr>
        <w:t xml:space="preserve"> a lease with these options; the lessor of the car may have conditions for </w:t>
      </w:r>
      <w:r w:rsidR="00FB4942">
        <w:rPr>
          <w:rFonts w:ascii="Calibri" w:eastAsia="Times New Roman" w:hAnsi="Calibri" w:cs="Calibri"/>
          <w:color w:val="000000"/>
        </w:rPr>
        <w:t xml:space="preserve">the </w:t>
      </w:r>
      <w:r w:rsidR="00844D07" w:rsidRPr="00844D07">
        <w:rPr>
          <w:rFonts w:ascii="Calibri" w:eastAsia="Times New Roman" w:hAnsi="Calibri" w:cs="Calibri"/>
          <w:color w:val="000000"/>
        </w:rPr>
        <w:t xml:space="preserve">lessee not to drive it off road. </w:t>
      </w:r>
      <w:r w:rsidR="00FB4942">
        <w:rPr>
          <w:rFonts w:ascii="Calibri" w:eastAsia="Times New Roman" w:hAnsi="Calibri" w:cs="Calibri"/>
          <w:color w:val="000000"/>
        </w:rPr>
        <w:t>Also</w:t>
      </w:r>
      <w:r>
        <w:rPr>
          <w:rFonts w:ascii="Calibri" w:eastAsia="Times New Roman" w:hAnsi="Calibri" w:cs="Calibri"/>
          <w:color w:val="000000"/>
        </w:rPr>
        <w:t>,</w:t>
      </w:r>
      <w:r w:rsidR="00844D07" w:rsidRPr="00844D07">
        <w:rPr>
          <w:rFonts w:ascii="Calibri" w:eastAsia="Times New Roman" w:hAnsi="Calibri" w:cs="Calibri"/>
          <w:color w:val="000000"/>
        </w:rPr>
        <w:t xml:space="preserve"> the lessor of a house may stipulate “no pets </w:t>
      </w:r>
      <w:r w:rsidR="00FB4942">
        <w:rPr>
          <w:rFonts w:ascii="Calibri" w:eastAsia="Times New Roman" w:hAnsi="Calibri" w:cs="Calibri"/>
          <w:color w:val="000000"/>
        </w:rPr>
        <w:t xml:space="preserve">are </w:t>
      </w:r>
      <w:r w:rsidR="00844D07" w:rsidRPr="00844D07">
        <w:rPr>
          <w:rFonts w:ascii="Calibri" w:eastAsia="Times New Roman" w:hAnsi="Calibri" w:cs="Calibri"/>
          <w:color w:val="000000"/>
        </w:rPr>
        <w:t>a</w:t>
      </w:r>
      <w:r w:rsidR="00FB4942">
        <w:rPr>
          <w:rFonts w:ascii="Calibri" w:eastAsia="Times New Roman" w:hAnsi="Calibri" w:cs="Calibri"/>
          <w:color w:val="000000"/>
        </w:rPr>
        <w:t>llowed” as a condition</w:t>
      </w:r>
      <w:r w:rsidR="00844D07" w:rsidRPr="00844D07">
        <w:rPr>
          <w:rFonts w:ascii="Calibri" w:eastAsia="Times New Roman" w:hAnsi="Calibri" w:cs="Calibri"/>
          <w:color w:val="000000"/>
        </w:rPr>
        <w:t xml:space="preserve">. </w:t>
      </w:r>
      <w:r w:rsidR="00FD53DB">
        <w:rPr>
          <w:rFonts w:asciiTheme="majorHAnsi" w:eastAsiaTheme="majorEastAsia" w:hAnsiTheme="majorHAnsi" w:cstheme="majorBidi"/>
          <w:color w:val="B3186D" w:themeColor="accent1" w:themeShade="BF"/>
          <w:sz w:val="32"/>
          <w:szCs w:val="32"/>
        </w:rPr>
        <w:t xml:space="preserve">  </w:t>
      </w:r>
    </w:p>
    <w:p w14:paraId="30A27E83" w14:textId="77777777" w:rsidR="00FD53DB" w:rsidRDefault="00FD53DB" w:rsidP="00FD53DB">
      <w:pPr>
        <w:spacing w:after="0"/>
        <w:rPr>
          <w:rFonts w:asciiTheme="majorHAnsi" w:eastAsiaTheme="majorEastAsia" w:hAnsiTheme="majorHAnsi" w:cstheme="majorBidi"/>
          <w:color w:val="B3186D" w:themeColor="accent1" w:themeShade="BF"/>
          <w:sz w:val="32"/>
          <w:szCs w:val="32"/>
        </w:rPr>
      </w:pPr>
    </w:p>
    <w:p w14:paraId="40312259" w14:textId="1B8C234C" w:rsidR="003F7752" w:rsidRDefault="00FB4942" w:rsidP="00FD53DB">
      <w:pPr>
        <w:spacing w:after="0"/>
        <w:rPr>
          <w:rFonts w:ascii="Calibri" w:eastAsia="Times New Roman" w:hAnsi="Calibri" w:cs="Calibri"/>
          <w:color w:val="000000"/>
        </w:rPr>
      </w:pPr>
      <w:r>
        <w:rPr>
          <w:rFonts w:ascii="Calibri" w:eastAsia="Times New Roman" w:hAnsi="Calibri" w:cs="Calibri"/>
          <w:color w:val="000000"/>
        </w:rPr>
        <w:t>Some conditions can be</w:t>
      </w:r>
      <w:r w:rsidR="00844D07" w:rsidRPr="00844D07">
        <w:rPr>
          <w:rFonts w:ascii="Calibri" w:eastAsia="Times New Roman" w:hAnsi="Calibri" w:cs="Calibri"/>
          <w:color w:val="000000"/>
        </w:rPr>
        <w:t xml:space="preserve"> unlawful. </w:t>
      </w:r>
      <w:r>
        <w:rPr>
          <w:rFonts w:ascii="Calibri" w:eastAsia="Times New Roman" w:hAnsi="Calibri" w:cs="Calibri"/>
          <w:color w:val="000000"/>
        </w:rPr>
        <w:t>U</w:t>
      </w:r>
      <w:r w:rsidR="00844D07" w:rsidRPr="00844D07">
        <w:rPr>
          <w:rFonts w:ascii="Calibri" w:eastAsia="Times New Roman" w:hAnsi="Calibri" w:cs="Calibri"/>
          <w:color w:val="000000"/>
        </w:rPr>
        <w:t xml:space="preserve">nlawful conditions refer to what is prohibited by </w:t>
      </w:r>
      <w:r w:rsidR="005C7B8F">
        <w:rPr>
          <w:rFonts w:ascii="Calibri" w:eastAsia="Times New Roman" w:hAnsi="Calibri" w:cs="Calibri"/>
          <w:color w:val="000000"/>
        </w:rPr>
        <w:t>Shariah</w:t>
      </w:r>
      <w:r w:rsidR="00844D07" w:rsidRPr="00844D07">
        <w:rPr>
          <w:rFonts w:ascii="Calibri" w:eastAsia="Times New Roman" w:hAnsi="Calibri" w:cs="Calibri"/>
          <w:color w:val="000000"/>
        </w:rPr>
        <w:t xml:space="preserve"> such as sale and lease in one contract or interest-bearing penalties for late payments.</w:t>
      </w:r>
      <w:r w:rsidR="00FD53DB">
        <w:rPr>
          <w:rFonts w:asciiTheme="majorHAnsi" w:eastAsiaTheme="majorEastAsia" w:hAnsiTheme="majorHAnsi" w:cstheme="majorBidi"/>
          <w:color w:val="B3186D" w:themeColor="accent1" w:themeShade="BF"/>
          <w:sz w:val="32"/>
          <w:szCs w:val="32"/>
        </w:rPr>
        <w:t xml:space="preserve"> </w:t>
      </w:r>
      <w:r w:rsidR="00FD53DB">
        <w:rPr>
          <w:rFonts w:ascii="Calibri" w:eastAsia="Times New Roman" w:hAnsi="Calibri" w:cs="Calibri"/>
          <w:color w:val="000000"/>
        </w:rPr>
        <w:t>If</w:t>
      </w:r>
      <w:r w:rsidR="00844D07" w:rsidRPr="00844D07">
        <w:rPr>
          <w:rFonts w:ascii="Calibri" w:eastAsia="Times New Roman" w:hAnsi="Calibri" w:cs="Calibri"/>
          <w:color w:val="000000"/>
        </w:rPr>
        <w:t xml:space="preserve"> the </w:t>
      </w:r>
      <w:r w:rsidR="005C7B8F">
        <w:rPr>
          <w:rFonts w:ascii="Calibri" w:eastAsia="Times New Roman" w:hAnsi="Calibri" w:cs="Calibri"/>
          <w:color w:val="000000"/>
        </w:rPr>
        <w:t>Shariah</w:t>
      </w:r>
      <w:r w:rsidR="00844D07" w:rsidRPr="00844D07">
        <w:rPr>
          <w:rFonts w:ascii="Calibri" w:eastAsia="Times New Roman" w:hAnsi="Calibri" w:cs="Calibri"/>
          <w:color w:val="000000"/>
        </w:rPr>
        <w:t xml:space="preserve"> has stipulated a law that is binding, it may</w:t>
      </w:r>
      <w:r>
        <w:rPr>
          <w:rFonts w:ascii="Calibri" w:eastAsia="Times New Roman" w:hAnsi="Calibri" w:cs="Calibri"/>
          <w:color w:val="000000"/>
        </w:rPr>
        <w:t xml:space="preserve"> not be changed by a condition.</w:t>
      </w:r>
      <w:r w:rsidR="00844D07" w:rsidRPr="00844D07">
        <w:rPr>
          <w:rFonts w:ascii="Calibri" w:eastAsia="Times New Roman" w:hAnsi="Calibri" w:cs="Calibri"/>
          <w:color w:val="000000"/>
        </w:rPr>
        <w:t xml:space="preserve"> </w:t>
      </w:r>
    </w:p>
    <w:p w14:paraId="6EDA93A0" w14:textId="1702893B" w:rsidR="00FD53DB" w:rsidRPr="00FD53DB" w:rsidRDefault="007353B1" w:rsidP="00FD53DB">
      <w:pPr>
        <w:spacing w:after="0"/>
        <w:rPr>
          <w:rFonts w:asciiTheme="majorHAnsi" w:eastAsiaTheme="majorEastAsia" w:hAnsiTheme="majorHAnsi" w:cstheme="majorBidi"/>
          <w:color w:val="B3186D" w:themeColor="accent1" w:themeShade="BF"/>
          <w:sz w:val="32"/>
          <w:szCs w:val="32"/>
        </w:rPr>
      </w:pPr>
      <w:r>
        <w:rPr>
          <w:rFonts w:cs="Arial"/>
          <w:noProof/>
          <w:color w:val="000000" w:themeColor="text1"/>
          <w:lang w:val="en"/>
        </w:rPr>
        <w:drawing>
          <wp:anchor distT="0" distB="0" distL="114300" distR="114300" simplePos="0" relativeHeight="251663872" behindDoc="0" locked="0" layoutInCell="1" allowOverlap="1" wp14:anchorId="08283437" wp14:editId="6B93C6BE">
            <wp:simplePos x="0" y="0"/>
            <wp:positionH relativeFrom="margin">
              <wp:posOffset>2266950</wp:posOffset>
            </wp:positionH>
            <wp:positionV relativeFrom="margin">
              <wp:posOffset>8601710</wp:posOffset>
            </wp:positionV>
            <wp:extent cx="681355" cy="532130"/>
            <wp:effectExtent l="0" t="0" r="4445" b="127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lison-Content-small-left.png"/>
                    <pic:cNvPicPr/>
                  </pic:nvPicPr>
                  <pic:blipFill>
                    <a:blip r:embed="rId10"/>
                    <a:stretch>
                      <a:fillRect/>
                    </a:stretch>
                  </pic:blipFill>
                  <pic:spPr>
                    <a:xfrm>
                      <a:off x="0" y="0"/>
                      <a:ext cx="681355" cy="532130"/>
                    </a:xfrm>
                    <a:prstGeom prst="rect">
                      <a:avLst/>
                    </a:prstGeom>
                  </pic:spPr>
                </pic:pic>
              </a:graphicData>
            </a:graphic>
            <wp14:sizeRelH relativeFrom="margin">
              <wp14:pctWidth>0</wp14:pctWidth>
            </wp14:sizeRelH>
            <wp14:sizeRelV relativeFrom="margin">
              <wp14:pctHeight>0</wp14:pctHeight>
            </wp14:sizeRelV>
          </wp:anchor>
        </w:drawing>
      </w:r>
    </w:p>
    <w:p w14:paraId="29BCB1D4" w14:textId="6E283191" w:rsidR="00844D07" w:rsidRPr="00844D07" w:rsidRDefault="003F7752" w:rsidP="00844D07">
      <w:pPr>
        <w:spacing w:line="240" w:lineRule="auto"/>
        <w:rPr>
          <w:rFonts w:ascii="Times New Roman" w:eastAsia="Times New Roman" w:hAnsi="Times New Roman" w:cs="Times New Roman"/>
          <w:sz w:val="24"/>
          <w:szCs w:val="24"/>
        </w:rPr>
      </w:pPr>
      <w:r w:rsidRPr="003F7752">
        <w:rPr>
          <w:rFonts w:ascii="Calibri" w:eastAsia="Times New Roman" w:hAnsi="Calibri" w:cs="Calibri"/>
          <w:color w:val="000000"/>
        </w:rPr>
        <w:t>Even if p</w:t>
      </w:r>
      <w:r w:rsidR="00FB4942" w:rsidRPr="003F7752">
        <w:rPr>
          <w:rFonts w:ascii="Calibri" w:eastAsia="Times New Roman" w:hAnsi="Calibri" w:cs="Calibri"/>
          <w:color w:val="000000"/>
        </w:rPr>
        <w:t>eople may</w:t>
      </w:r>
      <w:r w:rsidRPr="003F7752">
        <w:rPr>
          <w:rFonts w:ascii="Calibri" w:eastAsia="Times New Roman" w:hAnsi="Calibri" w:cs="Calibri"/>
          <w:color w:val="000000"/>
        </w:rPr>
        <w:t xml:space="preserve"> mutually agree on</w:t>
      </w:r>
      <w:r w:rsidR="00FB4942" w:rsidRPr="003F7752">
        <w:rPr>
          <w:rFonts w:ascii="Calibri" w:eastAsia="Times New Roman" w:hAnsi="Calibri" w:cs="Calibri"/>
          <w:color w:val="000000"/>
        </w:rPr>
        <w:t xml:space="preserve"> conditions that </w:t>
      </w:r>
      <w:r w:rsidR="00FD53DB">
        <w:rPr>
          <w:rFonts w:ascii="Calibri" w:eastAsia="Times New Roman" w:hAnsi="Calibri" w:cs="Calibri"/>
          <w:color w:val="000000"/>
        </w:rPr>
        <w:t>are not aligned with the</w:t>
      </w:r>
      <w:r w:rsidR="00844D07" w:rsidRPr="003F7752">
        <w:rPr>
          <w:rFonts w:ascii="Calibri" w:eastAsia="Times New Roman" w:hAnsi="Calibri" w:cs="Calibri"/>
          <w:color w:val="000000"/>
        </w:rPr>
        <w:t xml:space="preserve"> rules and inten</w:t>
      </w:r>
      <w:r w:rsidR="00FB4942" w:rsidRPr="003F7752">
        <w:rPr>
          <w:rFonts w:ascii="Calibri" w:eastAsia="Times New Roman" w:hAnsi="Calibri" w:cs="Calibri"/>
          <w:color w:val="000000"/>
        </w:rPr>
        <w:t xml:space="preserve">tions of </w:t>
      </w:r>
      <w:r w:rsidR="005C7B8F">
        <w:rPr>
          <w:rFonts w:ascii="Calibri" w:eastAsia="Times New Roman" w:hAnsi="Calibri" w:cs="Calibri"/>
          <w:color w:val="000000"/>
        </w:rPr>
        <w:t>Shariah</w:t>
      </w:r>
      <w:r w:rsidR="00FB4942" w:rsidRPr="003F7752">
        <w:rPr>
          <w:rFonts w:ascii="Calibri" w:eastAsia="Times New Roman" w:hAnsi="Calibri" w:cs="Calibri"/>
          <w:color w:val="000000"/>
        </w:rPr>
        <w:t xml:space="preserve">, </w:t>
      </w:r>
      <w:r w:rsidR="00FD53DB">
        <w:rPr>
          <w:rFonts w:ascii="Calibri" w:eastAsia="Times New Roman" w:hAnsi="Calibri" w:cs="Calibri"/>
          <w:color w:val="000000"/>
        </w:rPr>
        <w:t>these conditions are</w:t>
      </w:r>
      <w:r w:rsidR="00FB4942" w:rsidRPr="003F7752">
        <w:rPr>
          <w:rFonts w:ascii="Calibri" w:eastAsia="Times New Roman" w:hAnsi="Calibri" w:cs="Calibri"/>
          <w:color w:val="000000"/>
        </w:rPr>
        <w:t xml:space="preserve"> in</w:t>
      </w:r>
      <w:r w:rsidR="00844D07" w:rsidRPr="003F7752">
        <w:rPr>
          <w:rFonts w:ascii="Calibri" w:eastAsia="Times New Roman" w:hAnsi="Calibri" w:cs="Calibri"/>
          <w:color w:val="000000"/>
        </w:rPr>
        <w:t>valid.</w:t>
      </w:r>
      <w:r w:rsidR="00844D07" w:rsidRPr="00844D07">
        <w:rPr>
          <w:rFonts w:ascii="Calibri" w:eastAsia="Times New Roman" w:hAnsi="Calibri" w:cs="Calibri"/>
          <w:color w:val="000000"/>
        </w:rPr>
        <w:t xml:space="preserve"> </w:t>
      </w:r>
    </w:p>
    <w:p w14:paraId="46CC3301" w14:textId="3FC5A69F" w:rsidR="00844D07" w:rsidRPr="00844D07" w:rsidRDefault="00844D07" w:rsidP="00844D07">
      <w:pPr>
        <w:spacing w:line="240" w:lineRule="auto"/>
        <w:rPr>
          <w:rFonts w:ascii="Times New Roman" w:eastAsia="Times New Roman" w:hAnsi="Times New Roman" w:cs="Times New Roman"/>
          <w:sz w:val="24"/>
          <w:szCs w:val="24"/>
        </w:rPr>
      </w:pPr>
      <w:r w:rsidRPr="00844D07">
        <w:rPr>
          <w:rFonts w:ascii="Calibri" w:eastAsia="Times New Roman" w:hAnsi="Calibri" w:cs="Calibri"/>
          <w:color w:val="000000"/>
        </w:rPr>
        <w:t>O</w:t>
      </w:r>
      <w:r w:rsidR="00FB4942">
        <w:rPr>
          <w:rFonts w:ascii="Calibri" w:eastAsia="Times New Roman" w:hAnsi="Calibri" w:cs="Calibri"/>
          <w:color w:val="000000"/>
        </w:rPr>
        <w:t xml:space="preserve">ne example </w:t>
      </w:r>
      <w:r w:rsidRPr="00844D07">
        <w:rPr>
          <w:rFonts w:ascii="Calibri" w:eastAsia="Times New Roman" w:hAnsi="Calibri" w:cs="Calibri"/>
          <w:color w:val="000000"/>
        </w:rPr>
        <w:t>is combining two contracts in</w:t>
      </w:r>
      <w:r w:rsidR="00FB4942">
        <w:rPr>
          <w:rFonts w:ascii="Calibri" w:eastAsia="Times New Roman" w:hAnsi="Calibri" w:cs="Calibri"/>
          <w:color w:val="000000"/>
        </w:rPr>
        <w:t>to one and</w:t>
      </w:r>
      <w:r w:rsidRPr="00844D07">
        <w:rPr>
          <w:rFonts w:ascii="Calibri" w:eastAsia="Times New Roman" w:hAnsi="Calibri" w:cs="Calibri"/>
          <w:color w:val="000000"/>
        </w:rPr>
        <w:t xml:space="preserve"> combining </w:t>
      </w:r>
      <w:r w:rsidR="00FB4942">
        <w:rPr>
          <w:rFonts w:ascii="Calibri" w:eastAsia="Times New Roman" w:hAnsi="Calibri" w:cs="Calibri"/>
          <w:color w:val="000000"/>
        </w:rPr>
        <w:t xml:space="preserve">these </w:t>
      </w:r>
      <w:r w:rsidRPr="00844D07">
        <w:rPr>
          <w:rFonts w:ascii="Calibri" w:eastAsia="Times New Roman" w:hAnsi="Calibri" w:cs="Calibri"/>
          <w:color w:val="000000"/>
        </w:rPr>
        <w:t xml:space="preserve">contracts which are conditional upon each other. </w:t>
      </w:r>
    </w:p>
    <w:p w14:paraId="43385053" w14:textId="26B78340" w:rsidR="00844D07" w:rsidRPr="00844D07" w:rsidRDefault="00FD53DB" w:rsidP="00844D07">
      <w:pPr>
        <w:spacing w:line="240" w:lineRule="auto"/>
        <w:rPr>
          <w:rFonts w:ascii="Times New Roman" w:eastAsia="Times New Roman" w:hAnsi="Times New Roman" w:cs="Times New Roman"/>
          <w:sz w:val="24"/>
          <w:szCs w:val="24"/>
        </w:rPr>
      </w:pPr>
      <w:r>
        <w:rPr>
          <w:rFonts w:ascii="Calibri" w:eastAsia="Times New Roman" w:hAnsi="Calibri" w:cs="Calibri"/>
          <w:color w:val="000000"/>
        </w:rPr>
        <w:t>W</w:t>
      </w:r>
      <w:r w:rsidR="00844D07" w:rsidRPr="00844D07">
        <w:rPr>
          <w:rFonts w:ascii="Calibri" w:eastAsia="Times New Roman" w:hAnsi="Calibri" w:cs="Calibri"/>
          <w:color w:val="000000"/>
        </w:rPr>
        <w:t xml:space="preserve">hen it comes to commercial and business transactions, we have certain elements in the contract and in order to make this arrangement </w:t>
      </w:r>
      <w:r>
        <w:rPr>
          <w:rFonts w:ascii="Calibri" w:eastAsia="Times New Roman" w:hAnsi="Calibri" w:cs="Calibri"/>
          <w:color w:val="000000"/>
        </w:rPr>
        <w:t>legally binding,</w:t>
      </w:r>
      <w:r w:rsidR="00844D07" w:rsidRPr="00844D07">
        <w:rPr>
          <w:rFonts w:ascii="Calibri" w:eastAsia="Times New Roman" w:hAnsi="Calibri" w:cs="Calibri"/>
          <w:color w:val="000000"/>
        </w:rPr>
        <w:t xml:space="preserve"> and in the spirit of </w:t>
      </w:r>
      <w:r w:rsidR="005C7B8F">
        <w:rPr>
          <w:rFonts w:ascii="Calibri" w:eastAsia="Times New Roman" w:hAnsi="Calibri" w:cs="Calibri"/>
          <w:color w:val="000000"/>
        </w:rPr>
        <w:t>Shariah</w:t>
      </w:r>
      <w:r w:rsidR="00844D07" w:rsidRPr="00844D07">
        <w:rPr>
          <w:rFonts w:ascii="Calibri" w:eastAsia="Times New Roman" w:hAnsi="Calibri" w:cs="Calibri"/>
          <w:color w:val="000000"/>
        </w:rPr>
        <w:t xml:space="preserve">, we need to understand all of these different rules. </w:t>
      </w:r>
    </w:p>
    <w:p w14:paraId="3DF976B3" w14:textId="65CA2C06" w:rsidR="00844D07" w:rsidRDefault="00A13A45" w:rsidP="003F7752">
      <w:pPr>
        <w:spacing w:line="240" w:lineRule="auto"/>
        <w:rPr>
          <w:rFonts w:ascii="Times New Roman" w:eastAsia="Times New Roman" w:hAnsi="Times New Roman" w:cs="Times New Roman"/>
          <w:sz w:val="24"/>
          <w:szCs w:val="24"/>
        </w:rPr>
      </w:pPr>
      <w:r>
        <w:rPr>
          <w:rFonts w:ascii="Calibri" w:eastAsia="Times New Roman" w:hAnsi="Calibri" w:cs="Calibri"/>
          <w:color w:val="000000"/>
        </w:rPr>
        <w:t xml:space="preserve">You will find that </w:t>
      </w:r>
      <w:r w:rsidR="005C7B8F">
        <w:rPr>
          <w:rFonts w:ascii="Calibri" w:eastAsia="Times New Roman" w:hAnsi="Calibri" w:cs="Calibri"/>
          <w:color w:val="000000"/>
        </w:rPr>
        <w:t>Shariah</w:t>
      </w:r>
      <w:r>
        <w:rPr>
          <w:rFonts w:ascii="Calibri" w:eastAsia="Times New Roman" w:hAnsi="Calibri" w:cs="Calibri"/>
          <w:color w:val="000000"/>
        </w:rPr>
        <w:t xml:space="preserve"> has conditions and therefore in Islamic finance</w:t>
      </w:r>
      <w:r w:rsidR="00844D07" w:rsidRPr="00844D07">
        <w:rPr>
          <w:rFonts w:ascii="Calibri" w:eastAsia="Times New Roman" w:hAnsi="Calibri" w:cs="Calibri"/>
          <w:color w:val="000000"/>
        </w:rPr>
        <w:t xml:space="preserve"> we have some rules where in order to benefit from money, in the commercial sense, we need to transfer mone</w:t>
      </w:r>
      <w:r w:rsidR="003D377F">
        <w:rPr>
          <w:rFonts w:ascii="Calibri" w:eastAsia="Times New Roman" w:hAnsi="Calibri" w:cs="Calibri"/>
          <w:color w:val="000000"/>
        </w:rPr>
        <w:t xml:space="preserve">y from monetary assets into real </w:t>
      </w:r>
      <w:r w:rsidR="00844D07" w:rsidRPr="00844D07">
        <w:rPr>
          <w:rFonts w:ascii="Calibri" w:eastAsia="Times New Roman" w:hAnsi="Calibri" w:cs="Calibri"/>
          <w:color w:val="000000"/>
        </w:rPr>
        <w:t xml:space="preserve">economic assets in order to </w:t>
      </w:r>
      <w:r w:rsidR="003F7752">
        <w:rPr>
          <w:rFonts w:ascii="Calibri" w:eastAsia="Times New Roman" w:hAnsi="Calibri" w:cs="Calibri"/>
          <w:color w:val="000000"/>
        </w:rPr>
        <w:t xml:space="preserve">make </w:t>
      </w:r>
      <w:r w:rsidR="00844D07" w:rsidRPr="00844D07">
        <w:rPr>
          <w:rFonts w:ascii="Calibri" w:eastAsia="Times New Roman" w:hAnsi="Calibri" w:cs="Calibri"/>
          <w:color w:val="000000"/>
        </w:rPr>
        <w:t xml:space="preserve">profit. </w:t>
      </w:r>
    </w:p>
    <w:p w14:paraId="1EBA2A7F" w14:textId="4648ED57" w:rsidR="00FC257B" w:rsidRPr="00AA2327" w:rsidRDefault="00AA2327" w:rsidP="00AA2327">
      <w:pPr>
        <w:pStyle w:val="Heading1"/>
        <w:rPr>
          <w:b/>
          <w:color w:val="B3186D" w:themeColor="accent1" w:themeShade="BF"/>
        </w:rPr>
      </w:pPr>
      <w:bookmarkStart w:id="86" w:name="_Toc505461724"/>
      <w:bookmarkStart w:id="87" w:name="_Toc505711006"/>
      <w:r w:rsidRPr="00AA2327">
        <w:rPr>
          <w:rStyle w:val="Heading2Char"/>
          <w:b/>
          <w:sz w:val="36"/>
          <w:szCs w:val="36"/>
        </w:rPr>
        <w:t>Module 3. Modes of Finance</w:t>
      </w:r>
      <w:bookmarkEnd w:id="86"/>
      <w:bookmarkEnd w:id="87"/>
    </w:p>
    <w:p w14:paraId="66FD016F" w14:textId="77777777" w:rsidR="00FC257B" w:rsidRPr="00844D07" w:rsidRDefault="00FC257B" w:rsidP="00844D07">
      <w:pPr>
        <w:spacing w:after="0" w:line="240" w:lineRule="auto"/>
        <w:rPr>
          <w:rFonts w:ascii="Times New Roman" w:eastAsia="Times New Roman" w:hAnsi="Times New Roman" w:cs="Times New Roman"/>
          <w:sz w:val="24"/>
          <w:szCs w:val="24"/>
        </w:rPr>
      </w:pPr>
    </w:p>
    <w:p w14:paraId="3CD024AA" w14:textId="6E7D4CBB" w:rsidR="00844D07" w:rsidRPr="00AA2327" w:rsidRDefault="00AA2327" w:rsidP="00AA2327">
      <w:pPr>
        <w:spacing w:after="0"/>
        <w:rPr>
          <w:rFonts w:asciiTheme="majorHAnsi" w:eastAsiaTheme="majorEastAsia" w:hAnsiTheme="majorHAnsi" w:cstheme="majorBidi"/>
          <w:color w:val="B3186D" w:themeColor="accent1" w:themeShade="BF"/>
          <w:sz w:val="32"/>
          <w:szCs w:val="32"/>
        </w:rPr>
      </w:pPr>
      <w:bookmarkStart w:id="88" w:name="_Toc505711007"/>
      <w:r>
        <w:rPr>
          <w:rStyle w:val="Heading2Char"/>
        </w:rPr>
        <w:t>Topic 3.1 Prohibition of Interest (</w:t>
      </w:r>
      <w:proofErr w:type="spellStart"/>
      <w:r>
        <w:rPr>
          <w:rStyle w:val="Heading2Char"/>
        </w:rPr>
        <w:t>Riba</w:t>
      </w:r>
      <w:proofErr w:type="spellEnd"/>
      <w:r>
        <w:rPr>
          <w:rStyle w:val="Heading2Char"/>
        </w:rPr>
        <w:t>):</w:t>
      </w:r>
      <w:bookmarkEnd w:id="88"/>
      <w:r>
        <w:rPr>
          <w:rStyle w:val="Heading2Char"/>
        </w:rPr>
        <w:t xml:space="preserve"> </w:t>
      </w:r>
    </w:p>
    <w:p w14:paraId="181B5A90" w14:textId="46220CFA" w:rsidR="00844D07" w:rsidRPr="00844D07" w:rsidRDefault="00844D07" w:rsidP="00844D07">
      <w:pPr>
        <w:spacing w:line="240" w:lineRule="auto"/>
        <w:rPr>
          <w:rFonts w:ascii="Times New Roman" w:eastAsia="Times New Roman" w:hAnsi="Times New Roman" w:cs="Times New Roman"/>
          <w:sz w:val="24"/>
          <w:szCs w:val="24"/>
        </w:rPr>
      </w:pPr>
      <w:r w:rsidRPr="00844D07">
        <w:rPr>
          <w:rFonts w:ascii="Calibri" w:eastAsia="Times New Roman" w:hAnsi="Calibri" w:cs="Calibri"/>
          <w:color w:val="000000"/>
        </w:rPr>
        <w:t>One of the first traditional topics that we cov</w:t>
      </w:r>
      <w:r w:rsidR="00F32726">
        <w:rPr>
          <w:rFonts w:ascii="Calibri" w:eastAsia="Times New Roman" w:hAnsi="Calibri" w:cs="Calibri"/>
          <w:color w:val="000000"/>
        </w:rPr>
        <w:t>er when we are talking about prohibitions is</w:t>
      </w:r>
      <w:r w:rsidRPr="00844D07">
        <w:rPr>
          <w:rFonts w:ascii="Calibri" w:eastAsia="Times New Roman" w:hAnsi="Calibri" w:cs="Calibri"/>
          <w:color w:val="000000"/>
        </w:rPr>
        <w:t xml:space="preserve"> the prohibition of </w:t>
      </w:r>
      <w:proofErr w:type="spellStart"/>
      <w:r w:rsidRPr="00844D07">
        <w:rPr>
          <w:rFonts w:ascii="Calibri" w:eastAsia="Times New Roman" w:hAnsi="Calibri" w:cs="Calibri"/>
          <w:color w:val="000000"/>
        </w:rPr>
        <w:t>Riba</w:t>
      </w:r>
      <w:proofErr w:type="spellEnd"/>
      <w:r w:rsidRPr="00844D07">
        <w:rPr>
          <w:rFonts w:ascii="Calibri" w:eastAsia="Times New Roman" w:hAnsi="Calibri" w:cs="Calibri"/>
          <w:color w:val="000000"/>
        </w:rPr>
        <w:t xml:space="preserve">. </w:t>
      </w:r>
    </w:p>
    <w:p w14:paraId="531FE007" w14:textId="57D375D1" w:rsidR="00844D07" w:rsidRPr="00844D07" w:rsidRDefault="00844D07" w:rsidP="00844D07">
      <w:pPr>
        <w:spacing w:line="240" w:lineRule="auto"/>
        <w:rPr>
          <w:rFonts w:ascii="Times New Roman" w:eastAsia="Times New Roman" w:hAnsi="Times New Roman" w:cs="Times New Roman"/>
          <w:sz w:val="24"/>
          <w:szCs w:val="24"/>
        </w:rPr>
      </w:pPr>
      <w:r w:rsidRPr="00844D07">
        <w:rPr>
          <w:rFonts w:ascii="Calibri" w:eastAsia="Times New Roman" w:hAnsi="Calibri" w:cs="Calibri"/>
          <w:color w:val="000000"/>
        </w:rPr>
        <w:t xml:space="preserve">When we are looking at a language and the literal meaning </w:t>
      </w:r>
      <w:r w:rsidR="00182E1A">
        <w:rPr>
          <w:rFonts w:ascii="Calibri" w:eastAsia="Times New Roman" w:hAnsi="Calibri" w:cs="Calibri"/>
          <w:color w:val="000000"/>
        </w:rPr>
        <w:t xml:space="preserve">of </w:t>
      </w:r>
      <w:proofErr w:type="spellStart"/>
      <w:r w:rsidR="00182E1A">
        <w:rPr>
          <w:rFonts w:ascii="Calibri" w:eastAsia="Times New Roman" w:hAnsi="Calibri" w:cs="Calibri"/>
          <w:color w:val="000000"/>
        </w:rPr>
        <w:t>Riba</w:t>
      </w:r>
      <w:proofErr w:type="spellEnd"/>
      <w:r w:rsidR="00182E1A">
        <w:rPr>
          <w:rFonts w:ascii="Calibri" w:eastAsia="Times New Roman" w:hAnsi="Calibri" w:cs="Calibri"/>
          <w:color w:val="000000"/>
        </w:rPr>
        <w:t xml:space="preserve"> simply means increase</w:t>
      </w:r>
      <w:r w:rsidRPr="00844D07">
        <w:rPr>
          <w:rFonts w:ascii="Calibri" w:eastAsia="Times New Roman" w:hAnsi="Calibri" w:cs="Calibri"/>
          <w:color w:val="000000"/>
        </w:rPr>
        <w:t xml:space="preserve">. </w:t>
      </w:r>
    </w:p>
    <w:p w14:paraId="6BB2EF45" w14:textId="6A32E8FB" w:rsidR="00844D07" w:rsidRPr="00844D07" w:rsidRDefault="00844D07" w:rsidP="00844D07">
      <w:pPr>
        <w:spacing w:line="240" w:lineRule="auto"/>
        <w:rPr>
          <w:rFonts w:ascii="Times New Roman" w:eastAsia="Times New Roman" w:hAnsi="Times New Roman" w:cs="Times New Roman"/>
          <w:sz w:val="24"/>
          <w:szCs w:val="24"/>
        </w:rPr>
      </w:pPr>
      <w:r w:rsidRPr="00844D07">
        <w:rPr>
          <w:rFonts w:ascii="Calibri" w:eastAsia="Times New Roman" w:hAnsi="Calibri" w:cs="Calibri"/>
          <w:color w:val="000000"/>
        </w:rPr>
        <w:t xml:space="preserve">Now when we look at the more </w:t>
      </w:r>
      <w:r w:rsidR="005C7B8F">
        <w:rPr>
          <w:rFonts w:ascii="Calibri" w:eastAsia="Times New Roman" w:hAnsi="Calibri" w:cs="Calibri"/>
          <w:color w:val="000000"/>
        </w:rPr>
        <w:t>Shariah</w:t>
      </w:r>
      <w:r w:rsidRPr="00844D07">
        <w:rPr>
          <w:rFonts w:ascii="Calibri" w:eastAsia="Times New Roman" w:hAnsi="Calibri" w:cs="Calibri"/>
          <w:color w:val="000000"/>
        </w:rPr>
        <w:t xml:space="preserve"> definition of this increase, we see that refers to this particular increase that is unlawful. Or comes from a particular transaction where the increase is not desired.</w:t>
      </w:r>
    </w:p>
    <w:p w14:paraId="645B2B96" w14:textId="121C66F4" w:rsidR="00844D07" w:rsidRPr="00844D07" w:rsidRDefault="00844D07" w:rsidP="00844D07">
      <w:pPr>
        <w:spacing w:line="240" w:lineRule="auto"/>
        <w:rPr>
          <w:rFonts w:ascii="Times New Roman" w:eastAsia="Times New Roman" w:hAnsi="Times New Roman" w:cs="Times New Roman"/>
          <w:sz w:val="24"/>
          <w:szCs w:val="24"/>
        </w:rPr>
      </w:pPr>
      <w:r w:rsidRPr="00844D07">
        <w:rPr>
          <w:rFonts w:ascii="Calibri" w:eastAsia="Times New Roman" w:hAnsi="Calibri" w:cs="Calibri"/>
          <w:color w:val="000000"/>
        </w:rPr>
        <w:t>In English translation we wil</w:t>
      </w:r>
      <w:r w:rsidR="00581CAA">
        <w:rPr>
          <w:rFonts w:ascii="Calibri" w:eastAsia="Times New Roman" w:hAnsi="Calibri" w:cs="Calibri"/>
          <w:color w:val="000000"/>
        </w:rPr>
        <w:t xml:space="preserve">l usually find that </w:t>
      </w:r>
      <w:proofErr w:type="spellStart"/>
      <w:r w:rsidR="00581CAA">
        <w:rPr>
          <w:rFonts w:ascii="Calibri" w:eastAsia="Times New Roman" w:hAnsi="Calibri" w:cs="Calibri"/>
          <w:color w:val="000000"/>
        </w:rPr>
        <w:t>Riba</w:t>
      </w:r>
      <w:proofErr w:type="spellEnd"/>
      <w:r w:rsidR="00581CAA">
        <w:rPr>
          <w:rFonts w:ascii="Calibri" w:eastAsia="Times New Roman" w:hAnsi="Calibri" w:cs="Calibri"/>
          <w:color w:val="000000"/>
        </w:rPr>
        <w:t xml:space="preserve"> is</w:t>
      </w:r>
      <w:r w:rsidR="00A13A45">
        <w:rPr>
          <w:rFonts w:ascii="Calibri" w:eastAsia="Times New Roman" w:hAnsi="Calibri" w:cs="Calibri"/>
          <w:color w:val="000000"/>
        </w:rPr>
        <w:t xml:space="preserve"> translated as either </w:t>
      </w:r>
      <w:r w:rsidRPr="00844D07">
        <w:rPr>
          <w:rFonts w:ascii="Calibri" w:eastAsia="Times New Roman" w:hAnsi="Calibri" w:cs="Calibri"/>
          <w:color w:val="000000"/>
        </w:rPr>
        <w:t>Int</w:t>
      </w:r>
      <w:r w:rsidR="00A13A45">
        <w:rPr>
          <w:rFonts w:ascii="Calibri" w:eastAsia="Times New Roman" w:hAnsi="Calibri" w:cs="Calibri"/>
          <w:color w:val="000000"/>
        </w:rPr>
        <w:t>erest or Usury (excessive interest)</w:t>
      </w:r>
      <w:r w:rsidRPr="00844D07">
        <w:rPr>
          <w:rFonts w:ascii="Calibri" w:eastAsia="Times New Roman" w:hAnsi="Calibri" w:cs="Calibri"/>
          <w:color w:val="000000"/>
        </w:rPr>
        <w:t xml:space="preserve">. </w:t>
      </w:r>
      <w:r w:rsidR="00182E1A">
        <w:rPr>
          <w:rFonts w:ascii="Calibri" w:eastAsia="Times New Roman" w:hAnsi="Calibri" w:cs="Calibri"/>
          <w:color w:val="000000"/>
        </w:rPr>
        <w:t xml:space="preserve"> </w:t>
      </w:r>
      <w:r w:rsidRPr="00844D07">
        <w:rPr>
          <w:rFonts w:ascii="Calibri" w:eastAsia="Times New Roman" w:hAnsi="Calibri" w:cs="Calibri"/>
          <w:color w:val="000000"/>
        </w:rPr>
        <w:t xml:space="preserve"> </w:t>
      </w:r>
    </w:p>
    <w:p w14:paraId="0F51D806" w14:textId="34876DBE" w:rsidR="00844D07" w:rsidRPr="00844D07" w:rsidRDefault="00581CAA" w:rsidP="00844D07">
      <w:pPr>
        <w:spacing w:line="240" w:lineRule="auto"/>
        <w:rPr>
          <w:rFonts w:ascii="Times New Roman" w:eastAsia="Times New Roman" w:hAnsi="Times New Roman" w:cs="Times New Roman"/>
          <w:sz w:val="24"/>
          <w:szCs w:val="24"/>
        </w:rPr>
      </w:pPr>
      <w:r>
        <w:rPr>
          <w:rFonts w:ascii="Calibri" w:eastAsia="Times New Roman" w:hAnsi="Calibri" w:cs="Calibri"/>
          <w:color w:val="000000"/>
        </w:rPr>
        <w:t xml:space="preserve">If we look at history </w:t>
      </w:r>
      <w:r w:rsidR="00A13A45">
        <w:rPr>
          <w:rFonts w:ascii="Calibri" w:eastAsia="Times New Roman" w:hAnsi="Calibri" w:cs="Calibri"/>
          <w:color w:val="000000"/>
        </w:rPr>
        <w:t>we will see that i</w:t>
      </w:r>
      <w:r w:rsidR="00844D07" w:rsidRPr="00844D07">
        <w:rPr>
          <w:rFonts w:ascii="Calibri" w:eastAsia="Times New Roman" w:hAnsi="Calibri" w:cs="Calibri"/>
          <w:color w:val="000000"/>
        </w:rPr>
        <w:t xml:space="preserve">n Christianity, interest was also prohibited. </w:t>
      </w:r>
      <w:r w:rsidR="00FD53DB">
        <w:rPr>
          <w:rFonts w:ascii="Times New Roman" w:eastAsia="Times New Roman" w:hAnsi="Times New Roman" w:cs="Times New Roman"/>
          <w:sz w:val="24"/>
          <w:szCs w:val="24"/>
        </w:rPr>
        <w:t xml:space="preserve"> </w:t>
      </w:r>
      <w:r w:rsidR="00844D07" w:rsidRPr="00182E1A">
        <w:rPr>
          <w:rFonts w:ascii="Calibri" w:eastAsia="Times New Roman" w:hAnsi="Calibri" w:cs="Calibri"/>
          <w:color w:val="000000"/>
        </w:rPr>
        <w:t xml:space="preserve">But </w:t>
      </w:r>
      <w:r w:rsidR="009D0975" w:rsidRPr="00182E1A">
        <w:rPr>
          <w:rFonts w:ascii="Calibri" w:eastAsia="Times New Roman" w:hAnsi="Calibri" w:cs="Calibri"/>
          <w:color w:val="000000"/>
        </w:rPr>
        <w:t xml:space="preserve">then </w:t>
      </w:r>
      <w:r w:rsidR="00844D07" w:rsidRPr="00182E1A">
        <w:rPr>
          <w:rFonts w:ascii="Calibri" w:eastAsia="Times New Roman" w:hAnsi="Calibri" w:cs="Calibri"/>
          <w:color w:val="000000"/>
        </w:rPr>
        <w:t>people who wanted to make this partic</w:t>
      </w:r>
      <w:r w:rsidRPr="00182E1A">
        <w:rPr>
          <w:rFonts w:ascii="Calibri" w:eastAsia="Times New Roman" w:hAnsi="Calibri" w:cs="Calibri"/>
          <w:color w:val="000000"/>
        </w:rPr>
        <w:t xml:space="preserve">ular profit </w:t>
      </w:r>
      <w:r w:rsidR="009D0975" w:rsidRPr="00182E1A">
        <w:rPr>
          <w:rFonts w:ascii="Calibri" w:eastAsia="Times New Roman" w:hAnsi="Calibri" w:cs="Calibri"/>
          <w:color w:val="000000"/>
        </w:rPr>
        <w:t>permissible</w:t>
      </w:r>
      <w:r w:rsidR="00844D07" w:rsidRPr="00182E1A">
        <w:rPr>
          <w:rFonts w:ascii="Calibri" w:eastAsia="Times New Roman" w:hAnsi="Calibri" w:cs="Calibri"/>
          <w:color w:val="000000"/>
        </w:rPr>
        <w:t xml:space="preserve"> divided the increase </w:t>
      </w:r>
      <w:r w:rsidR="009D0975" w:rsidRPr="00182E1A">
        <w:rPr>
          <w:rFonts w:ascii="Calibri" w:eastAsia="Times New Roman" w:hAnsi="Calibri" w:cs="Calibri"/>
          <w:color w:val="000000"/>
        </w:rPr>
        <w:t>in</w:t>
      </w:r>
      <w:r w:rsidR="00182E1A" w:rsidRPr="00182E1A">
        <w:rPr>
          <w:rFonts w:ascii="Calibri" w:eastAsia="Times New Roman" w:hAnsi="Calibri" w:cs="Calibri"/>
          <w:color w:val="000000"/>
        </w:rPr>
        <w:t>to</w:t>
      </w:r>
      <w:r w:rsidR="009D0975" w:rsidRPr="00182E1A">
        <w:rPr>
          <w:rFonts w:ascii="Calibri" w:eastAsia="Times New Roman" w:hAnsi="Calibri" w:cs="Calibri"/>
          <w:color w:val="000000"/>
        </w:rPr>
        <w:t xml:space="preserve"> two categories. One </w:t>
      </w:r>
      <w:r w:rsidR="00182E1A" w:rsidRPr="00182E1A">
        <w:rPr>
          <w:rFonts w:ascii="Calibri" w:eastAsia="Times New Roman" w:hAnsi="Calibri" w:cs="Calibri"/>
          <w:color w:val="000000"/>
        </w:rPr>
        <w:t xml:space="preserve">that is a </w:t>
      </w:r>
      <w:r w:rsidR="00182E1A" w:rsidRPr="00182E1A">
        <w:rPr>
          <w:rFonts w:ascii="Calibri" w:eastAsia="Times New Roman" w:hAnsi="Calibri" w:cs="Calibri"/>
          <w:color w:val="000000"/>
        </w:rPr>
        <w:lastRenderedPageBreak/>
        <w:t>small</w:t>
      </w:r>
      <w:r w:rsidR="00844D07" w:rsidRPr="00182E1A">
        <w:rPr>
          <w:rFonts w:ascii="Calibri" w:eastAsia="Times New Roman" w:hAnsi="Calibri" w:cs="Calibri"/>
          <w:color w:val="000000"/>
        </w:rPr>
        <w:t xml:space="preserve"> amount </w:t>
      </w:r>
      <w:r w:rsidR="009D0975" w:rsidRPr="00182E1A">
        <w:rPr>
          <w:rFonts w:ascii="Calibri" w:eastAsia="Times New Roman" w:hAnsi="Calibri" w:cs="Calibri"/>
          <w:color w:val="000000"/>
        </w:rPr>
        <w:t xml:space="preserve">(and they called it interest) </w:t>
      </w:r>
      <w:r w:rsidR="00844D07" w:rsidRPr="00182E1A">
        <w:rPr>
          <w:rFonts w:ascii="Calibri" w:eastAsia="Times New Roman" w:hAnsi="Calibri" w:cs="Calibri"/>
          <w:color w:val="000000"/>
        </w:rPr>
        <w:t>and</w:t>
      </w:r>
      <w:r w:rsidR="009D0975" w:rsidRPr="00182E1A">
        <w:rPr>
          <w:rFonts w:ascii="Calibri" w:eastAsia="Times New Roman" w:hAnsi="Calibri" w:cs="Calibri"/>
          <w:color w:val="000000"/>
        </w:rPr>
        <w:t xml:space="preserve"> </w:t>
      </w:r>
      <w:r w:rsidR="00182E1A" w:rsidRPr="00182E1A">
        <w:rPr>
          <w:rFonts w:ascii="Calibri" w:eastAsia="Times New Roman" w:hAnsi="Calibri" w:cs="Calibri"/>
          <w:color w:val="000000"/>
        </w:rPr>
        <w:t xml:space="preserve">the </w:t>
      </w:r>
      <w:r w:rsidR="009D0975" w:rsidRPr="00182E1A">
        <w:rPr>
          <w:rFonts w:ascii="Calibri" w:eastAsia="Times New Roman" w:hAnsi="Calibri" w:cs="Calibri"/>
          <w:color w:val="000000"/>
        </w:rPr>
        <w:t>second one is</w:t>
      </w:r>
      <w:r w:rsidR="00844D07" w:rsidRPr="00182E1A">
        <w:rPr>
          <w:rFonts w:ascii="Calibri" w:eastAsia="Times New Roman" w:hAnsi="Calibri" w:cs="Calibri"/>
          <w:color w:val="000000"/>
        </w:rPr>
        <w:t xml:space="preserve"> </w:t>
      </w:r>
      <w:r w:rsidR="00182E1A" w:rsidRPr="00182E1A">
        <w:rPr>
          <w:rFonts w:ascii="Calibri" w:eastAsia="Times New Roman" w:hAnsi="Calibri" w:cs="Calibri"/>
          <w:color w:val="000000"/>
        </w:rPr>
        <w:t xml:space="preserve">an </w:t>
      </w:r>
      <w:r w:rsidR="00844D07" w:rsidRPr="00182E1A">
        <w:rPr>
          <w:rFonts w:ascii="Calibri" w:eastAsia="Times New Roman" w:hAnsi="Calibri" w:cs="Calibri"/>
          <w:color w:val="000000"/>
        </w:rPr>
        <w:t>increase that is a lot, excessive</w:t>
      </w:r>
      <w:r w:rsidR="009D0975" w:rsidRPr="00182E1A">
        <w:rPr>
          <w:rFonts w:ascii="Calibri" w:eastAsia="Times New Roman" w:hAnsi="Calibri" w:cs="Calibri"/>
          <w:color w:val="000000"/>
        </w:rPr>
        <w:t xml:space="preserve"> (and they called it usury).</w:t>
      </w:r>
    </w:p>
    <w:p w14:paraId="7B2FA2AE" w14:textId="6F41D3B6" w:rsidR="00844D07" w:rsidRPr="00844D07" w:rsidRDefault="00A13A45" w:rsidP="00844D07">
      <w:pPr>
        <w:spacing w:line="240" w:lineRule="auto"/>
        <w:rPr>
          <w:rFonts w:ascii="Times New Roman" w:eastAsia="Times New Roman" w:hAnsi="Times New Roman" w:cs="Times New Roman"/>
          <w:sz w:val="24"/>
          <w:szCs w:val="24"/>
        </w:rPr>
      </w:pPr>
      <w:r>
        <w:rPr>
          <w:rFonts w:ascii="Calibri" w:eastAsia="Times New Roman" w:hAnsi="Calibri" w:cs="Calibri"/>
          <w:color w:val="000000"/>
        </w:rPr>
        <w:t>This is the way people used logic and reason to</w:t>
      </w:r>
      <w:r w:rsidR="00844D07" w:rsidRPr="00844D07">
        <w:rPr>
          <w:rFonts w:ascii="Calibri" w:eastAsia="Times New Roman" w:hAnsi="Calibri" w:cs="Calibri"/>
          <w:color w:val="000000"/>
        </w:rPr>
        <w:t xml:space="preserve"> go around the prohibition of interest. </w:t>
      </w:r>
    </w:p>
    <w:p w14:paraId="555B9664" w14:textId="0F0718E6" w:rsidR="00844D07" w:rsidRPr="00FD53DB" w:rsidRDefault="00844D07" w:rsidP="00844D07">
      <w:pPr>
        <w:spacing w:line="240" w:lineRule="auto"/>
        <w:rPr>
          <w:rFonts w:ascii="Times New Roman" w:eastAsia="Times New Roman" w:hAnsi="Times New Roman" w:cs="Times New Roman"/>
          <w:sz w:val="24"/>
          <w:szCs w:val="24"/>
        </w:rPr>
      </w:pPr>
      <w:r w:rsidRPr="00844D07">
        <w:rPr>
          <w:rFonts w:ascii="Calibri" w:eastAsia="Times New Roman" w:hAnsi="Calibri" w:cs="Calibri"/>
          <w:color w:val="000000"/>
        </w:rPr>
        <w:t>Now, in Islam, we do not make this distinction between a little bit of interest and a lot of interest. There is nothing called ethical interest</w:t>
      </w:r>
      <w:r w:rsidR="00FD53DB">
        <w:rPr>
          <w:rFonts w:ascii="Calibri" w:eastAsia="Times New Roman" w:hAnsi="Calibri" w:cs="Calibri"/>
          <w:color w:val="000000"/>
        </w:rPr>
        <w:t>,</w:t>
      </w:r>
      <w:r w:rsidRPr="00844D07">
        <w:rPr>
          <w:rFonts w:ascii="Calibri" w:eastAsia="Times New Roman" w:hAnsi="Calibri" w:cs="Calibri"/>
          <w:color w:val="000000"/>
        </w:rPr>
        <w:t xml:space="preserve"> or a little bit of interest is fine. Any type of profit that results from these transactions (</w:t>
      </w:r>
      <w:proofErr w:type="spellStart"/>
      <w:r w:rsidRPr="00844D07">
        <w:rPr>
          <w:rFonts w:ascii="Calibri" w:eastAsia="Times New Roman" w:hAnsi="Calibri" w:cs="Calibri"/>
          <w:color w:val="000000"/>
        </w:rPr>
        <w:t>Riba</w:t>
      </w:r>
      <w:proofErr w:type="spellEnd"/>
      <w:r w:rsidRPr="00844D07">
        <w:rPr>
          <w:rFonts w:ascii="Calibri" w:eastAsia="Times New Roman" w:hAnsi="Calibri" w:cs="Calibri"/>
          <w:color w:val="000000"/>
        </w:rPr>
        <w:t xml:space="preserve"> transactions) </w:t>
      </w:r>
      <w:r w:rsidR="00FD53DB">
        <w:rPr>
          <w:rFonts w:ascii="Calibri" w:eastAsia="Times New Roman" w:hAnsi="Calibri" w:cs="Calibri"/>
          <w:color w:val="000000"/>
        </w:rPr>
        <w:t xml:space="preserve">is interest, that is prohibited, </w:t>
      </w:r>
      <w:r w:rsidRPr="00844D07">
        <w:rPr>
          <w:rFonts w:ascii="Calibri" w:eastAsia="Times New Roman" w:hAnsi="Calibri" w:cs="Calibri"/>
          <w:color w:val="000000"/>
        </w:rPr>
        <w:t>and it is haram</w:t>
      </w:r>
      <w:r w:rsidR="009D0975">
        <w:rPr>
          <w:rFonts w:ascii="Calibri" w:eastAsia="Times New Roman" w:hAnsi="Calibri" w:cs="Calibri"/>
          <w:color w:val="000000"/>
        </w:rPr>
        <w:t xml:space="preserve"> (prohibited) regardless of amount</w:t>
      </w:r>
      <w:r w:rsidRPr="00844D07">
        <w:rPr>
          <w:rFonts w:ascii="Calibri" w:eastAsia="Times New Roman" w:hAnsi="Calibri" w:cs="Calibri"/>
          <w:color w:val="000000"/>
        </w:rPr>
        <w:t xml:space="preserve">. </w:t>
      </w:r>
    </w:p>
    <w:p w14:paraId="082042AD" w14:textId="6B9BE0CA" w:rsidR="009D0975" w:rsidRPr="00844D07" w:rsidRDefault="009D0975" w:rsidP="00844D07">
      <w:pPr>
        <w:spacing w:line="240" w:lineRule="auto"/>
        <w:rPr>
          <w:rFonts w:ascii="Times New Roman" w:eastAsia="Times New Roman" w:hAnsi="Times New Roman" w:cs="Times New Roman"/>
          <w:sz w:val="24"/>
          <w:szCs w:val="24"/>
        </w:rPr>
      </w:pPr>
      <w:r>
        <w:rPr>
          <w:rFonts w:ascii="Calibri" w:eastAsia="Times New Roman" w:hAnsi="Calibri" w:cs="Calibri"/>
          <w:color w:val="000000"/>
        </w:rPr>
        <w:t>Some w</w:t>
      </w:r>
      <w:r w:rsidRPr="00844D07">
        <w:rPr>
          <w:rFonts w:ascii="Calibri" w:eastAsia="Times New Roman" w:hAnsi="Calibri" w:cs="Calibri"/>
          <w:color w:val="000000"/>
        </w:rPr>
        <w:t xml:space="preserve">isdom behind prohibition of </w:t>
      </w:r>
      <w:proofErr w:type="spellStart"/>
      <w:r w:rsidRPr="00844D07">
        <w:rPr>
          <w:rFonts w:ascii="Calibri" w:eastAsia="Times New Roman" w:hAnsi="Calibri" w:cs="Calibri"/>
          <w:color w:val="000000"/>
        </w:rPr>
        <w:t>Riba</w:t>
      </w:r>
      <w:proofErr w:type="spellEnd"/>
      <w:r>
        <w:rPr>
          <w:rFonts w:ascii="Calibri" w:eastAsia="Times New Roman" w:hAnsi="Calibri" w:cs="Calibri"/>
          <w:color w:val="000000"/>
        </w:rPr>
        <w:t xml:space="preserve"> (interest)</w:t>
      </w:r>
      <w:r w:rsidR="00182E1A">
        <w:rPr>
          <w:rFonts w:ascii="Calibri" w:eastAsia="Times New Roman" w:hAnsi="Calibri" w:cs="Calibri"/>
          <w:color w:val="000000"/>
        </w:rPr>
        <w:t>:</w:t>
      </w:r>
    </w:p>
    <w:p w14:paraId="5F98B1E0" w14:textId="7B22CCFE" w:rsidR="00844D07" w:rsidRPr="00844D07" w:rsidRDefault="00844D07" w:rsidP="00844D07">
      <w:pPr>
        <w:spacing w:line="240" w:lineRule="auto"/>
        <w:rPr>
          <w:rFonts w:ascii="Times New Roman" w:eastAsia="Times New Roman" w:hAnsi="Times New Roman" w:cs="Times New Roman"/>
          <w:sz w:val="24"/>
          <w:szCs w:val="24"/>
        </w:rPr>
      </w:pPr>
      <w:proofErr w:type="spellStart"/>
      <w:r w:rsidRPr="00844D07">
        <w:rPr>
          <w:rFonts w:ascii="Calibri" w:eastAsia="Times New Roman" w:hAnsi="Calibri" w:cs="Calibri"/>
          <w:color w:val="000000"/>
        </w:rPr>
        <w:t>Riba</w:t>
      </w:r>
      <w:proofErr w:type="spellEnd"/>
      <w:r w:rsidR="009D0975">
        <w:rPr>
          <w:rFonts w:ascii="Calibri" w:eastAsia="Times New Roman" w:hAnsi="Calibri" w:cs="Calibri"/>
          <w:color w:val="000000"/>
        </w:rPr>
        <w:t xml:space="preserve"> (interest)</w:t>
      </w:r>
      <w:r w:rsidRPr="00844D07">
        <w:rPr>
          <w:rFonts w:ascii="Calibri" w:eastAsia="Times New Roman" w:hAnsi="Calibri" w:cs="Calibri"/>
          <w:color w:val="000000"/>
        </w:rPr>
        <w:t xml:space="preserve"> goes against mutual cooperation, generosity and spirit of partnership. </w:t>
      </w:r>
    </w:p>
    <w:p w14:paraId="7FECD0C9" w14:textId="77777777" w:rsidR="00844D07" w:rsidRPr="00844D07" w:rsidRDefault="00844D07" w:rsidP="00844D07">
      <w:pPr>
        <w:spacing w:line="240" w:lineRule="auto"/>
        <w:rPr>
          <w:rFonts w:ascii="Times New Roman" w:eastAsia="Times New Roman" w:hAnsi="Times New Roman" w:cs="Times New Roman"/>
          <w:sz w:val="24"/>
          <w:szCs w:val="24"/>
        </w:rPr>
      </w:pPr>
      <w:r w:rsidRPr="00844D07">
        <w:rPr>
          <w:rFonts w:ascii="Calibri" w:eastAsia="Times New Roman" w:hAnsi="Calibri" w:cs="Calibri"/>
          <w:color w:val="000000"/>
        </w:rPr>
        <w:t xml:space="preserve">Another wisdom behind prohibition of </w:t>
      </w:r>
      <w:proofErr w:type="spellStart"/>
      <w:r w:rsidRPr="00844D07">
        <w:rPr>
          <w:rFonts w:ascii="Calibri" w:eastAsia="Times New Roman" w:hAnsi="Calibri" w:cs="Calibri"/>
          <w:color w:val="000000"/>
        </w:rPr>
        <w:t>Riba</w:t>
      </w:r>
      <w:proofErr w:type="spellEnd"/>
      <w:r w:rsidRPr="00844D07">
        <w:rPr>
          <w:rFonts w:ascii="Calibri" w:eastAsia="Times New Roman" w:hAnsi="Calibri" w:cs="Calibri"/>
          <w:color w:val="000000"/>
        </w:rPr>
        <w:t xml:space="preserve"> is found in its possibility to facilitate injustice and exploitation and acquisition of the property by wrongful means, and to harm the needy. </w:t>
      </w:r>
    </w:p>
    <w:p w14:paraId="3B12BD3C" w14:textId="36718D48" w:rsidR="00844D07" w:rsidRPr="00844D07" w:rsidRDefault="00A13A45" w:rsidP="00844D07">
      <w:pPr>
        <w:spacing w:line="240" w:lineRule="auto"/>
        <w:rPr>
          <w:rFonts w:ascii="Times New Roman" w:eastAsia="Times New Roman" w:hAnsi="Times New Roman" w:cs="Times New Roman"/>
          <w:sz w:val="24"/>
          <w:szCs w:val="24"/>
        </w:rPr>
      </w:pPr>
      <w:proofErr w:type="spellStart"/>
      <w:r>
        <w:rPr>
          <w:rFonts w:ascii="Calibri" w:eastAsia="Times New Roman" w:hAnsi="Calibri" w:cs="Calibri"/>
          <w:color w:val="000000"/>
        </w:rPr>
        <w:t>Riba</w:t>
      </w:r>
      <w:proofErr w:type="spellEnd"/>
      <w:r>
        <w:rPr>
          <w:rFonts w:ascii="Calibri" w:eastAsia="Times New Roman" w:hAnsi="Calibri" w:cs="Calibri"/>
          <w:color w:val="000000"/>
        </w:rPr>
        <w:t xml:space="preserve"> drives the capital-owner away from e</w:t>
      </w:r>
      <w:r w:rsidR="00844D07" w:rsidRPr="00844D07">
        <w:rPr>
          <w:rFonts w:ascii="Calibri" w:eastAsia="Times New Roman" w:hAnsi="Calibri" w:cs="Calibri"/>
          <w:color w:val="000000"/>
        </w:rPr>
        <w:t>nterprise and real economic activities that contribute to the wel</w:t>
      </w:r>
      <w:r>
        <w:rPr>
          <w:rFonts w:ascii="Calibri" w:eastAsia="Times New Roman" w:hAnsi="Calibri" w:cs="Calibri"/>
          <w:color w:val="000000"/>
        </w:rPr>
        <w:t>fare of the society, through</w:t>
      </w:r>
      <w:r w:rsidR="00844D07" w:rsidRPr="00844D07">
        <w:rPr>
          <w:rFonts w:ascii="Calibri" w:eastAsia="Times New Roman" w:hAnsi="Calibri" w:cs="Calibri"/>
          <w:color w:val="000000"/>
        </w:rPr>
        <w:t xml:space="preserve"> commerce, manufacturing</w:t>
      </w:r>
      <w:r w:rsidR="009D0975">
        <w:rPr>
          <w:rFonts w:ascii="Calibri" w:eastAsia="Times New Roman" w:hAnsi="Calibri" w:cs="Calibri"/>
          <w:color w:val="000000"/>
        </w:rPr>
        <w:t>,</w:t>
      </w:r>
      <w:r w:rsidR="00844D07" w:rsidRPr="00844D07">
        <w:rPr>
          <w:rFonts w:ascii="Calibri" w:eastAsia="Times New Roman" w:hAnsi="Calibri" w:cs="Calibri"/>
          <w:color w:val="000000"/>
        </w:rPr>
        <w:t xml:space="preserve"> construction and so on. </w:t>
      </w:r>
    </w:p>
    <w:p w14:paraId="58F27758" w14:textId="77777777" w:rsidR="00844D07" w:rsidRPr="00844D07" w:rsidRDefault="00844D07" w:rsidP="00844D07">
      <w:pPr>
        <w:spacing w:line="240" w:lineRule="auto"/>
        <w:rPr>
          <w:rFonts w:ascii="Times New Roman" w:eastAsia="Times New Roman" w:hAnsi="Times New Roman" w:cs="Times New Roman"/>
          <w:sz w:val="24"/>
          <w:szCs w:val="24"/>
        </w:rPr>
      </w:pPr>
      <w:r w:rsidRPr="00844D07">
        <w:rPr>
          <w:rFonts w:ascii="Calibri" w:eastAsia="Times New Roman" w:hAnsi="Calibri" w:cs="Calibri"/>
          <w:color w:val="000000"/>
        </w:rPr>
        <w:t xml:space="preserve">Money in reality is meant to be medium of exchange and standards of value for other goods. </w:t>
      </w:r>
    </w:p>
    <w:p w14:paraId="5F64087F" w14:textId="1BA6DAE9" w:rsidR="00A13A45" w:rsidRPr="00A13A45" w:rsidRDefault="00844D07" w:rsidP="00844D07">
      <w:pPr>
        <w:spacing w:line="240" w:lineRule="auto"/>
        <w:rPr>
          <w:rFonts w:ascii="Calibri" w:eastAsia="Times New Roman" w:hAnsi="Calibri" w:cs="Calibri"/>
          <w:color w:val="000000"/>
        </w:rPr>
      </w:pPr>
      <w:r w:rsidRPr="00844D07">
        <w:rPr>
          <w:rFonts w:ascii="Calibri" w:eastAsia="Times New Roman" w:hAnsi="Calibri" w:cs="Calibri"/>
          <w:color w:val="000000"/>
        </w:rPr>
        <w:t xml:space="preserve">Therefore, </w:t>
      </w:r>
      <w:proofErr w:type="spellStart"/>
      <w:r w:rsidRPr="00844D07">
        <w:rPr>
          <w:rFonts w:ascii="Calibri" w:eastAsia="Times New Roman" w:hAnsi="Calibri" w:cs="Calibri"/>
          <w:color w:val="000000"/>
        </w:rPr>
        <w:t>Riba</w:t>
      </w:r>
      <w:proofErr w:type="spellEnd"/>
      <w:r w:rsidRPr="00844D07">
        <w:rPr>
          <w:rFonts w:ascii="Calibri" w:eastAsia="Times New Roman" w:hAnsi="Calibri" w:cs="Calibri"/>
          <w:color w:val="000000"/>
        </w:rPr>
        <w:t xml:space="preserve"> violates this rationale for which we have money, as it diverts it from real economic activities and what it is meant to do.</w:t>
      </w:r>
    </w:p>
    <w:p w14:paraId="73B59969" w14:textId="77777777" w:rsidR="00844D07" w:rsidRPr="00844D07" w:rsidRDefault="00844D07" w:rsidP="00844D07">
      <w:pPr>
        <w:spacing w:after="0" w:line="240" w:lineRule="auto"/>
        <w:rPr>
          <w:rFonts w:ascii="Times New Roman" w:eastAsia="Times New Roman" w:hAnsi="Times New Roman" w:cs="Times New Roman"/>
          <w:sz w:val="24"/>
          <w:szCs w:val="24"/>
        </w:rPr>
      </w:pPr>
    </w:p>
    <w:p w14:paraId="28B2ACCD" w14:textId="21280FE1" w:rsidR="00AA2327" w:rsidRPr="00AA2327" w:rsidRDefault="00AA2327" w:rsidP="00AA2327">
      <w:pPr>
        <w:spacing w:after="0"/>
        <w:rPr>
          <w:rFonts w:asciiTheme="majorHAnsi" w:eastAsiaTheme="majorEastAsia" w:hAnsiTheme="majorHAnsi" w:cstheme="majorBidi"/>
          <w:color w:val="B3186D" w:themeColor="accent1" w:themeShade="BF"/>
          <w:sz w:val="32"/>
          <w:szCs w:val="32"/>
        </w:rPr>
      </w:pPr>
      <w:bookmarkStart w:id="89" w:name="_Toc505711008"/>
      <w:r>
        <w:rPr>
          <w:rStyle w:val="Heading2Char"/>
        </w:rPr>
        <w:t xml:space="preserve">Topic 3.2 Prohibition of </w:t>
      </w:r>
      <w:r w:rsidR="00F657DB">
        <w:rPr>
          <w:rStyle w:val="Heading2Char"/>
        </w:rPr>
        <w:t xml:space="preserve">Excessive </w:t>
      </w:r>
      <w:r>
        <w:rPr>
          <w:rStyle w:val="Heading2Char"/>
        </w:rPr>
        <w:t>Risk (Gharar)</w:t>
      </w:r>
      <w:bookmarkEnd w:id="89"/>
    </w:p>
    <w:p w14:paraId="0C965783" w14:textId="75F2F3D2" w:rsidR="00844D07" w:rsidRPr="00FD53DB" w:rsidRDefault="00A13A45" w:rsidP="00844D07">
      <w:pPr>
        <w:spacing w:line="240" w:lineRule="auto"/>
        <w:rPr>
          <w:rFonts w:ascii="Times New Roman" w:eastAsia="Times New Roman" w:hAnsi="Times New Roman" w:cs="Times New Roman"/>
          <w:sz w:val="24"/>
          <w:szCs w:val="24"/>
        </w:rPr>
      </w:pPr>
      <w:r w:rsidRPr="00FD53DB">
        <w:rPr>
          <w:rFonts w:ascii="Calibri" w:eastAsia="Times New Roman" w:hAnsi="Calibri" w:cs="Calibri"/>
          <w:color w:val="000000"/>
        </w:rPr>
        <w:t>Another</w:t>
      </w:r>
      <w:r w:rsidR="00844D07" w:rsidRPr="00FD53DB">
        <w:rPr>
          <w:rFonts w:ascii="Calibri" w:eastAsia="Times New Roman" w:hAnsi="Calibri" w:cs="Calibri"/>
          <w:color w:val="000000"/>
        </w:rPr>
        <w:t xml:space="preserve"> </w:t>
      </w:r>
      <w:r w:rsidRPr="00FD53DB">
        <w:rPr>
          <w:rFonts w:ascii="Calibri" w:eastAsia="Times New Roman" w:hAnsi="Calibri" w:cs="Calibri"/>
          <w:color w:val="000000"/>
        </w:rPr>
        <w:t>prohibition is</w:t>
      </w:r>
      <w:r w:rsidR="00844D07" w:rsidRPr="00FD53DB">
        <w:rPr>
          <w:rFonts w:ascii="Calibri" w:eastAsia="Times New Roman" w:hAnsi="Calibri" w:cs="Calibri"/>
          <w:color w:val="000000"/>
        </w:rPr>
        <w:t xml:space="preserve"> Gharar</w:t>
      </w:r>
      <w:r w:rsidRPr="00FD53DB">
        <w:rPr>
          <w:rFonts w:ascii="Calibri" w:eastAsia="Times New Roman" w:hAnsi="Calibri" w:cs="Calibri"/>
          <w:color w:val="000000"/>
        </w:rPr>
        <w:t xml:space="preserve"> which is excessive uncertainty</w:t>
      </w:r>
      <w:r w:rsidR="00592228" w:rsidRPr="00FD53DB">
        <w:rPr>
          <w:rFonts w:ascii="Calibri" w:eastAsia="Times New Roman" w:hAnsi="Calibri" w:cs="Calibri"/>
          <w:color w:val="000000"/>
        </w:rPr>
        <w:t xml:space="preserve"> or risk</w:t>
      </w:r>
      <w:r w:rsidR="00F657DB">
        <w:rPr>
          <w:rFonts w:ascii="Calibri" w:eastAsia="Times New Roman" w:hAnsi="Calibri" w:cs="Calibri"/>
          <w:color w:val="000000"/>
        </w:rPr>
        <w:t>. (Note: Not all forms of Gharar or risk are prohibited. Standard risk/uncertainty that is present in typical business transactions and ventures is permissible).</w:t>
      </w:r>
      <w:r w:rsidR="00844D07" w:rsidRPr="00FD53DB">
        <w:rPr>
          <w:rFonts w:ascii="Calibri" w:eastAsia="Times New Roman" w:hAnsi="Calibri" w:cs="Calibri"/>
          <w:color w:val="000000"/>
        </w:rPr>
        <w:t xml:space="preserve"> </w:t>
      </w:r>
    </w:p>
    <w:p w14:paraId="7EA7F502" w14:textId="253A0AA1" w:rsidR="00844D07" w:rsidRPr="00844D07" w:rsidRDefault="00844D07" w:rsidP="00844D07">
      <w:pPr>
        <w:spacing w:line="240" w:lineRule="auto"/>
        <w:rPr>
          <w:rFonts w:ascii="Times New Roman" w:eastAsia="Times New Roman" w:hAnsi="Times New Roman" w:cs="Times New Roman"/>
          <w:sz w:val="24"/>
          <w:szCs w:val="24"/>
        </w:rPr>
      </w:pPr>
      <w:r w:rsidRPr="00FD53DB">
        <w:rPr>
          <w:rFonts w:ascii="Calibri" w:eastAsia="Times New Roman" w:hAnsi="Calibri" w:cs="Calibri"/>
          <w:color w:val="000000"/>
        </w:rPr>
        <w:t>Abu Hurairah stated that, “The Prophet PBUH forbade selling by way of tossing stones to settle a sale</w:t>
      </w:r>
      <w:r w:rsidR="003D377F" w:rsidRPr="00FD53DB">
        <w:rPr>
          <w:rFonts w:ascii="Calibri" w:eastAsia="Times New Roman" w:hAnsi="Calibri" w:cs="Calibri"/>
          <w:color w:val="000000"/>
        </w:rPr>
        <w:t xml:space="preserve"> (</w:t>
      </w:r>
      <w:r w:rsidRPr="00FD53DB">
        <w:rPr>
          <w:rFonts w:ascii="Calibri" w:eastAsia="Times New Roman" w:hAnsi="Calibri" w:cs="Calibri"/>
          <w:color w:val="000000"/>
        </w:rPr>
        <w:t>Al-</w:t>
      </w:r>
      <w:proofErr w:type="spellStart"/>
      <w:r w:rsidRPr="00FD53DB">
        <w:rPr>
          <w:rFonts w:ascii="Calibri" w:eastAsia="Times New Roman" w:hAnsi="Calibri" w:cs="Calibri"/>
          <w:color w:val="000000"/>
        </w:rPr>
        <w:t>Hassah</w:t>
      </w:r>
      <w:proofErr w:type="spellEnd"/>
      <w:r w:rsidRPr="00FD53DB">
        <w:rPr>
          <w:rFonts w:ascii="Calibri" w:eastAsia="Times New Roman" w:hAnsi="Calibri" w:cs="Calibri"/>
          <w:color w:val="000000"/>
        </w:rPr>
        <w:t>) and a sale of Gharar (Muslim).</w:t>
      </w:r>
      <w:r w:rsidRPr="00844D07">
        <w:rPr>
          <w:rFonts w:ascii="Calibri" w:eastAsia="Times New Roman" w:hAnsi="Calibri" w:cs="Calibri"/>
          <w:color w:val="000000"/>
        </w:rPr>
        <w:t xml:space="preserve"> </w:t>
      </w:r>
    </w:p>
    <w:p w14:paraId="151355ED" w14:textId="1F0B416A" w:rsidR="00844D07" w:rsidRPr="00844D07" w:rsidRDefault="00844D07" w:rsidP="00844D07">
      <w:pPr>
        <w:spacing w:line="240" w:lineRule="auto"/>
        <w:rPr>
          <w:rFonts w:ascii="Times New Roman" w:eastAsia="Times New Roman" w:hAnsi="Times New Roman" w:cs="Times New Roman"/>
          <w:sz w:val="24"/>
          <w:szCs w:val="24"/>
        </w:rPr>
      </w:pPr>
      <w:r w:rsidRPr="00844D07">
        <w:rPr>
          <w:rFonts w:ascii="Calibri" w:eastAsia="Times New Roman" w:hAnsi="Calibri" w:cs="Calibri"/>
          <w:color w:val="000000"/>
        </w:rPr>
        <w:t>Whenever we have a contract or an arrangement or a business transaction, that makes someone believe something that is false or vague or put</w:t>
      </w:r>
      <w:r w:rsidR="00A13A45">
        <w:rPr>
          <w:rFonts w:ascii="Calibri" w:eastAsia="Times New Roman" w:hAnsi="Calibri" w:cs="Calibri"/>
          <w:color w:val="000000"/>
        </w:rPr>
        <w:t>s</w:t>
      </w:r>
      <w:r w:rsidRPr="00844D07">
        <w:rPr>
          <w:rFonts w:ascii="Calibri" w:eastAsia="Times New Roman" w:hAnsi="Calibri" w:cs="Calibri"/>
          <w:color w:val="000000"/>
        </w:rPr>
        <w:t xml:space="preserve"> someone in a dangerous posi</w:t>
      </w:r>
      <w:r w:rsidR="00A13A45">
        <w:rPr>
          <w:rFonts w:ascii="Calibri" w:eastAsia="Times New Roman" w:hAnsi="Calibri" w:cs="Calibri"/>
          <w:color w:val="000000"/>
        </w:rPr>
        <w:t>tion due to deception</w:t>
      </w:r>
      <w:r w:rsidRPr="00844D07">
        <w:rPr>
          <w:rFonts w:ascii="Calibri" w:eastAsia="Times New Roman" w:hAnsi="Calibri" w:cs="Calibri"/>
          <w:color w:val="000000"/>
        </w:rPr>
        <w:t xml:space="preserve"> by showing something that looks attractive, but in </w:t>
      </w:r>
      <w:r w:rsidR="00500DAD" w:rsidRPr="00844D07">
        <w:rPr>
          <w:rFonts w:ascii="Calibri" w:eastAsia="Times New Roman" w:hAnsi="Calibri" w:cs="Calibri"/>
          <w:color w:val="000000"/>
        </w:rPr>
        <w:t>reality,</w:t>
      </w:r>
      <w:r w:rsidRPr="00844D07">
        <w:rPr>
          <w:rFonts w:ascii="Calibri" w:eastAsia="Times New Roman" w:hAnsi="Calibri" w:cs="Calibri"/>
          <w:color w:val="000000"/>
        </w:rPr>
        <w:t xml:space="preserve"> </w:t>
      </w:r>
      <w:r w:rsidR="00500DAD">
        <w:rPr>
          <w:rFonts w:ascii="Calibri" w:eastAsia="Times New Roman" w:hAnsi="Calibri" w:cs="Calibri"/>
          <w:color w:val="000000"/>
        </w:rPr>
        <w:t>is not, w</w:t>
      </w:r>
      <w:r w:rsidRPr="00844D07">
        <w:rPr>
          <w:rFonts w:ascii="Calibri" w:eastAsia="Times New Roman" w:hAnsi="Calibri" w:cs="Calibri"/>
          <w:color w:val="000000"/>
        </w:rPr>
        <w:t xml:space="preserve">e are talking about prohibited transaction that falls under the prohibition of Gharar. </w:t>
      </w:r>
    </w:p>
    <w:p w14:paraId="21D41C19" w14:textId="77777777" w:rsidR="00844D07" w:rsidRPr="00844D07" w:rsidRDefault="00844D07" w:rsidP="00844D07">
      <w:pPr>
        <w:spacing w:line="240" w:lineRule="auto"/>
        <w:rPr>
          <w:rFonts w:ascii="Times New Roman" w:eastAsia="Times New Roman" w:hAnsi="Times New Roman" w:cs="Times New Roman"/>
          <w:sz w:val="24"/>
          <w:szCs w:val="24"/>
        </w:rPr>
      </w:pPr>
      <w:r w:rsidRPr="00844D07">
        <w:rPr>
          <w:rFonts w:ascii="Calibri" w:eastAsia="Times New Roman" w:hAnsi="Calibri" w:cs="Calibri"/>
          <w:color w:val="000000"/>
        </w:rPr>
        <w:t xml:space="preserve">Some of the examples of these transactions include, ignorance for instance and the lack of transparency. </w:t>
      </w:r>
    </w:p>
    <w:p w14:paraId="1C1A7359" w14:textId="77777777" w:rsidR="00844D07" w:rsidRPr="00844D07" w:rsidRDefault="00844D07" w:rsidP="00844D07">
      <w:pPr>
        <w:spacing w:line="240" w:lineRule="auto"/>
        <w:rPr>
          <w:rFonts w:ascii="Times New Roman" w:eastAsia="Times New Roman" w:hAnsi="Times New Roman" w:cs="Times New Roman"/>
          <w:sz w:val="24"/>
          <w:szCs w:val="24"/>
        </w:rPr>
      </w:pPr>
      <w:r w:rsidRPr="00844D07">
        <w:rPr>
          <w:rFonts w:ascii="Calibri" w:eastAsia="Times New Roman" w:hAnsi="Calibri" w:cs="Calibri"/>
          <w:color w:val="000000"/>
        </w:rPr>
        <w:t xml:space="preserve">Selling what we do not have is a situation where a person might engage in a transaction, where there is a high level of uncertainty in terms of delivery of the product. </w:t>
      </w:r>
    </w:p>
    <w:p w14:paraId="3DC7D84D" w14:textId="0750D70F" w:rsidR="00844D07" w:rsidRPr="00844D07" w:rsidRDefault="00844D07" w:rsidP="00844D07">
      <w:pPr>
        <w:spacing w:line="240" w:lineRule="auto"/>
        <w:rPr>
          <w:rFonts w:ascii="Times New Roman" w:eastAsia="Times New Roman" w:hAnsi="Times New Roman" w:cs="Times New Roman"/>
          <w:sz w:val="24"/>
          <w:szCs w:val="24"/>
        </w:rPr>
      </w:pPr>
      <w:r w:rsidRPr="00FD53DB">
        <w:rPr>
          <w:rFonts w:ascii="Calibri" w:eastAsia="Times New Roman" w:hAnsi="Calibri" w:cs="Calibri"/>
          <w:color w:val="000000"/>
        </w:rPr>
        <w:t>Having unspecified price</w:t>
      </w:r>
      <w:r w:rsidR="001A1706" w:rsidRPr="00FD53DB">
        <w:rPr>
          <w:rFonts w:ascii="Calibri" w:eastAsia="Times New Roman" w:hAnsi="Calibri" w:cs="Calibri"/>
          <w:color w:val="000000"/>
        </w:rPr>
        <w:t xml:space="preserve">, </w:t>
      </w:r>
      <w:r w:rsidRPr="00FD53DB">
        <w:rPr>
          <w:rFonts w:ascii="Calibri" w:eastAsia="Times New Roman" w:hAnsi="Calibri" w:cs="Calibri"/>
          <w:color w:val="000000"/>
        </w:rPr>
        <w:t>dates or delivery</w:t>
      </w:r>
      <w:r w:rsidR="001A1706" w:rsidRPr="00FD53DB">
        <w:rPr>
          <w:rFonts w:ascii="Calibri" w:eastAsia="Times New Roman" w:hAnsi="Calibri" w:cs="Calibri"/>
          <w:color w:val="000000"/>
        </w:rPr>
        <w:t xml:space="preserve">, </w:t>
      </w:r>
      <w:r w:rsidRPr="00FD53DB">
        <w:rPr>
          <w:rFonts w:ascii="Calibri" w:eastAsia="Times New Roman" w:hAnsi="Calibri" w:cs="Calibri"/>
          <w:color w:val="000000"/>
        </w:rPr>
        <w:t xml:space="preserve">quality or quantity of </w:t>
      </w:r>
      <w:r w:rsidR="00855E58" w:rsidRPr="00FD53DB">
        <w:rPr>
          <w:rFonts w:ascii="Calibri" w:eastAsia="Times New Roman" w:hAnsi="Calibri" w:cs="Calibri"/>
          <w:color w:val="000000"/>
        </w:rPr>
        <w:t>the product that is not clear is not fair or allowed.</w:t>
      </w:r>
      <w:r w:rsidR="00855E58">
        <w:rPr>
          <w:rFonts w:ascii="Calibri" w:eastAsia="Times New Roman" w:hAnsi="Calibri" w:cs="Calibri"/>
          <w:color w:val="000000"/>
        </w:rPr>
        <w:t xml:space="preserve"> </w:t>
      </w:r>
    </w:p>
    <w:p w14:paraId="36C1D9F0" w14:textId="6E076E20" w:rsidR="00844D07" w:rsidRPr="00844D07" w:rsidRDefault="00844D07" w:rsidP="00844D07">
      <w:pPr>
        <w:spacing w:line="240" w:lineRule="auto"/>
        <w:rPr>
          <w:rFonts w:ascii="Times New Roman" w:eastAsia="Times New Roman" w:hAnsi="Times New Roman" w:cs="Times New Roman"/>
          <w:sz w:val="24"/>
          <w:szCs w:val="24"/>
        </w:rPr>
      </w:pPr>
      <w:r w:rsidRPr="00FD53DB">
        <w:rPr>
          <w:rFonts w:ascii="Calibri" w:eastAsia="Times New Roman" w:hAnsi="Calibri" w:cs="Calibri"/>
          <w:color w:val="000000"/>
        </w:rPr>
        <w:t>We have seen during th</w:t>
      </w:r>
      <w:r w:rsidR="0062533B" w:rsidRPr="00FD53DB">
        <w:rPr>
          <w:rFonts w:ascii="Calibri" w:eastAsia="Times New Roman" w:hAnsi="Calibri" w:cs="Calibri"/>
          <w:color w:val="000000"/>
        </w:rPr>
        <w:t>e global financial crisis</w:t>
      </w:r>
      <w:r w:rsidR="00855E58" w:rsidRPr="00FD53DB">
        <w:rPr>
          <w:rFonts w:ascii="Calibri" w:eastAsia="Times New Roman" w:hAnsi="Calibri" w:cs="Calibri"/>
          <w:color w:val="000000"/>
        </w:rPr>
        <w:t xml:space="preserve"> that complex financial transactions were created that caused global issues that hurt many people across the world. CDO</w:t>
      </w:r>
      <w:r w:rsidRPr="00FD53DB">
        <w:rPr>
          <w:rFonts w:ascii="Calibri" w:eastAsia="Times New Roman" w:hAnsi="Calibri" w:cs="Calibri"/>
          <w:color w:val="000000"/>
        </w:rPr>
        <w:t>s</w:t>
      </w:r>
      <w:r w:rsidR="001A1706" w:rsidRPr="00FD53DB">
        <w:rPr>
          <w:rFonts w:ascii="Calibri" w:eastAsia="Times New Roman" w:hAnsi="Calibri" w:cs="Calibri"/>
          <w:color w:val="000000"/>
        </w:rPr>
        <w:t xml:space="preserve"> (type of financial product)</w:t>
      </w:r>
      <w:r w:rsidRPr="00FD53DB">
        <w:rPr>
          <w:rFonts w:ascii="Calibri" w:eastAsia="Times New Roman" w:hAnsi="Calibri" w:cs="Calibri"/>
          <w:color w:val="000000"/>
        </w:rPr>
        <w:t xml:space="preserve"> that were </w:t>
      </w:r>
      <w:r w:rsidR="00855E58" w:rsidRPr="00FD53DB">
        <w:rPr>
          <w:rFonts w:ascii="Calibri" w:eastAsia="Times New Roman" w:hAnsi="Calibri" w:cs="Calibri"/>
          <w:color w:val="000000"/>
        </w:rPr>
        <w:t>the collection of many loans with poor credit</w:t>
      </w:r>
      <w:r w:rsidRPr="00FD53DB">
        <w:rPr>
          <w:rFonts w:ascii="Calibri" w:eastAsia="Times New Roman" w:hAnsi="Calibri" w:cs="Calibri"/>
          <w:color w:val="000000"/>
        </w:rPr>
        <w:t xml:space="preserve"> ratings </w:t>
      </w:r>
      <w:r w:rsidR="00855E58" w:rsidRPr="00FD53DB">
        <w:rPr>
          <w:rFonts w:ascii="Calibri" w:eastAsia="Times New Roman" w:hAnsi="Calibri" w:cs="Calibri"/>
          <w:color w:val="000000"/>
        </w:rPr>
        <w:t xml:space="preserve">were sold </w:t>
      </w:r>
      <w:r w:rsidRPr="00FD53DB">
        <w:rPr>
          <w:rFonts w:ascii="Calibri" w:eastAsia="Times New Roman" w:hAnsi="Calibri" w:cs="Calibri"/>
          <w:color w:val="000000"/>
        </w:rPr>
        <w:t xml:space="preserve">and </w:t>
      </w:r>
      <w:r w:rsidR="00855E58" w:rsidRPr="00FD53DB">
        <w:rPr>
          <w:rFonts w:ascii="Calibri" w:eastAsia="Times New Roman" w:hAnsi="Calibri" w:cs="Calibri"/>
          <w:color w:val="000000"/>
        </w:rPr>
        <w:t>rated as a safe investment product.  M</w:t>
      </w:r>
      <w:r w:rsidR="00FD53DB" w:rsidRPr="00FD53DB">
        <w:rPr>
          <w:rFonts w:ascii="Calibri" w:eastAsia="Times New Roman" w:hAnsi="Calibri" w:cs="Calibri"/>
          <w:color w:val="000000"/>
        </w:rPr>
        <w:t xml:space="preserve">ost </w:t>
      </w:r>
      <w:r w:rsidRPr="00FD53DB">
        <w:rPr>
          <w:rFonts w:ascii="Calibri" w:eastAsia="Times New Roman" w:hAnsi="Calibri" w:cs="Calibri"/>
          <w:color w:val="000000"/>
        </w:rPr>
        <w:t>people did</w:t>
      </w:r>
      <w:r w:rsidR="00FD53DB" w:rsidRPr="00FD53DB">
        <w:rPr>
          <w:rFonts w:ascii="Calibri" w:eastAsia="Times New Roman" w:hAnsi="Calibri" w:cs="Calibri"/>
          <w:color w:val="000000"/>
        </w:rPr>
        <w:t xml:space="preserve"> no</w:t>
      </w:r>
      <w:r w:rsidRPr="00FD53DB">
        <w:rPr>
          <w:rFonts w:ascii="Calibri" w:eastAsia="Times New Roman" w:hAnsi="Calibri" w:cs="Calibri"/>
          <w:color w:val="000000"/>
        </w:rPr>
        <w:t>t know what t</w:t>
      </w:r>
      <w:r w:rsidR="00FD53DB" w:rsidRPr="00FD53DB">
        <w:rPr>
          <w:rFonts w:ascii="Calibri" w:eastAsia="Times New Roman" w:hAnsi="Calibri" w:cs="Calibri"/>
          <w:color w:val="000000"/>
        </w:rPr>
        <w:t>hey are signing or what they were</w:t>
      </w:r>
      <w:r w:rsidRPr="00FD53DB">
        <w:rPr>
          <w:rFonts w:ascii="Calibri" w:eastAsia="Times New Roman" w:hAnsi="Calibri" w:cs="Calibri"/>
          <w:color w:val="000000"/>
        </w:rPr>
        <w:t xml:space="preserve"> buying or </w:t>
      </w:r>
      <w:r w:rsidR="00855E58" w:rsidRPr="00FD53DB">
        <w:rPr>
          <w:rFonts w:ascii="Calibri" w:eastAsia="Times New Roman" w:hAnsi="Calibri" w:cs="Calibri"/>
          <w:color w:val="000000"/>
        </w:rPr>
        <w:t xml:space="preserve">even </w:t>
      </w:r>
      <w:r w:rsidRPr="00FD53DB">
        <w:rPr>
          <w:rFonts w:ascii="Calibri" w:eastAsia="Times New Roman" w:hAnsi="Calibri" w:cs="Calibri"/>
          <w:color w:val="000000"/>
        </w:rPr>
        <w:t>what they</w:t>
      </w:r>
      <w:r w:rsidR="00FD53DB" w:rsidRPr="00FD53DB">
        <w:rPr>
          <w:rFonts w:ascii="Calibri" w:eastAsia="Times New Roman" w:hAnsi="Calibri" w:cs="Calibri"/>
          <w:color w:val="000000"/>
        </w:rPr>
        <w:t xml:space="preserve"> we</w:t>
      </w:r>
      <w:r w:rsidRPr="00FD53DB">
        <w:rPr>
          <w:rFonts w:ascii="Calibri" w:eastAsia="Times New Roman" w:hAnsi="Calibri" w:cs="Calibri"/>
          <w:color w:val="000000"/>
        </w:rPr>
        <w:t xml:space="preserve">re rating, and we </w:t>
      </w:r>
      <w:r w:rsidR="00FD53DB" w:rsidRPr="00FD53DB">
        <w:rPr>
          <w:rFonts w:ascii="Calibri" w:eastAsia="Times New Roman" w:hAnsi="Calibri" w:cs="Calibri"/>
          <w:color w:val="000000"/>
        </w:rPr>
        <w:t xml:space="preserve">can </w:t>
      </w:r>
      <w:r w:rsidRPr="00FD53DB">
        <w:rPr>
          <w:rFonts w:ascii="Calibri" w:eastAsia="Times New Roman" w:hAnsi="Calibri" w:cs="Calibri"/>
          <w:color w:val="000000"/>
        </w:rPr>
        <w:t xml:space="preserve">see that </w:t>
      </w:r>
      <w:r w:rsidR="00855E58" w:rsidRPr="00FD53DB">
        <w:rPr>
          <w:rFonts w:ascii="Calibri" w:eastAsia="Times New Roman" w:hAnsi="Calibri" w:cs="Calibri"/>
          <w:color w:val="000000"/>
        </w:rPr>
        <w:t xml:space="preserve">especially in </w:t>
      </w:r>
      <w:r w:rsidR="001A1706" w:rsidRPr="00FD53DB">
        <w:rPr>
          <w:rFonts w:ascii="Calibri" w:eastAsia="Times New Roman" w:hAnsi="Calibri" w:cs="Calibri"/>
          <w:color w:val="000000"/>
        </w:rPr>
        <w:t xml:space="preserve">complex </w:t>
      </w:r>
      <w:r w:rsidR="00855E58" w:rsidRPr="00FD53DB">
        <w:rPr>
          <w:rFonts w:ascii="Calibri" w:eastAsia="Times New Roman" w:hAnsi="Calibri" w:cs="Calibri"/>
          <w:color w:val="000000"/>
        </w:rPr>
        <w:t>transactions, this</w:t>
      </w:r>
      <w:r w:rsidRPr="00FD53DB">
        <w:rPr>
          <w:rFonts w:ascii="Calibri" w:eastAsia="Times New Roman" w:hAnsi="Calibri" w:cs="Calibri"/>
          <w:color w:val="000000"/>
        </w:rPr>
        <w:t xml:space="preserve"> violate</w:t>
      </w:r>
      <w:r w:rsidR="00855E58" w:rsidRPr="00FD53DB">
        <w:rPr>
          <w:rFonts w:ascii="Calibri" w:eastAsia="Times New Roman" w:hAnsi="Calibri" w:cs="Calibri"/>
          <w:color w:val="000000"/>
        </w:rPr>
        <w:t>s a</w:t>
      </w:r>
      <w:r w:rsidRPr="00FD53DB">
        <w:rPr>
          <w:rFonts w:ascii="Calibri" w:eastAsia="Times New Roman" w:hAnsi="Calibri" w:cs="Calibri"/>
          <w:color w:val="000000"/>
        </w:rPr>
        <w:t xml:space="preserve"> number of Islamic prohibitions</w:t>
      </w:r>
      <w:r w:rsidR="001A1706" w:rsidRPr="00FD53DB">
        <w:rPr>
          <w:rFonts w:ascii="Calibri" w:eastAsia="Times New Roman" w:hAnsi="Calibri" w:cs="Calibri"/>
          <w:color w:val="000000"/>
        </w:rPr>
        <w:t xml:space="preserve"> such as Gharar.</w:t>
      </w:r>
    </w:p>
    <w:p w14:paraId="45D2AF78" w14:textId="7B087A6E" w:rsidR="00844D07" w:rsidRPr="00844D07" w:rsidRDefault="00844D07" w:rsidP="00844D07">
      <w:pPr>
        <w:spacing w:line="240" w:lineRule="auto"/>
        <w:rPr>
          <w:rFonts w:ascii="Times New Roman" w:eastAsia="Times New Roman" w:hAnsi="Times New Roman" w:cs="Times New Roman"/>
          <w:sz w:val="24"/>
          <w:szCs w:val="24"/>
        </w:rPr>
      </w:pPr>
      <w:r w:rsidRPr="00844D07">
        <w:rPr>
          <w:rFonts w:ascii="Calibri" w:eastAsia="Times New Roman" w:hAnsi="Calibri" w:cs="Calibri"/>
          <w:color w:val="000000"/>
        </w:rPr>
        <w:lastRenderedPageBreak/>
        <w:t>When</w:t>
      </w:r>
      <w:r w:rsidR="00DD5CB0">
        <w:rPr>
          <w:rFonts w:ascii="Calibri" w:eastAsia="Times New Roman" w:hAnsi="Calibri" w:cs="Calibri"/>
          <w:color w:val="000000"/>
        </w:rPr>
        <w:t xml:space="preserve"> we talk about Gharar we have major Gharar and we have </w:t>
      </w:r>
      <w:r w:rsidRPr="00844D07">
        <w:rPr>
          <w:rFonts w:ascii="Calibri" w:eastAsia="Times New Roman" w:hAnsi="Calibri" w:cs="Calibri"/>
          <w:color w:val="000000"/>
        </w:rPr>
        <w:t xml:space="preserve">minor elements of Gharar. </w:t>
      </w:r>
    </w:p>
    <w:p w14:paraId="3EA25BEC" w14:textId="77777777" w:rsidR="00844D07" w:rsidRPr="00844D07" w:rsidRDefault="00844D07" w:rsidP="00844D07">
      <w:pPr>
        <w:spacing w:line="240" w:lineRule="auto"/>
        <w:rPr>
          <w:rFonts w:ascii="Times New Roman" w:eastAsia="Times New Roman" w:hAnsi="Times New Roman" w:cs="Times New Roman"/>
          <w:sz w:val="24"/>
          <w:szCs w:val="24"/>
        </w:rPr>
      </w:pPr>
      <w:r w:rsidRPr="00844D07">
        <w:rPr>
          <w:rFonts w:ascii="Calibri" w:eastAsia="Times New Roman" w:hAnsi="Calibri" w:cs="Calibri"/>
          <w:color w:val="000000"/>
        </w:rPr>
        <w:t xml:space="preserve">Not all of them are the same. </w:t>
      </w:r>
    </w:p>
    <w:p w14:paraId="11A4AC0F" w14:textId="392640D0" w:rsidR="00844D07" w:rsidRPr="00844D07" w:rsidRDefault="00844D07" w:rsidP="00844D07">
      <w:pPr>
        <w:spacing w:line="240" w:lineRule="auto"/>
        <w:rPr>
          <w:rFonts w:ascii="Times New Roman" w:eastAsia="Times New Roman" w:hAnsi="Times New Roman" w:cs="Times New Roman"/>
          <w:sz w:val="24"/>
          <w:szCs w:val="24"/>
        </w:rPr>
      </w:pPr>
      <w:r w:rsidRPr="00844D07">
        <w:rPr>
          <w:rFonts w:ascii="Calibri" w:eastAsia="Times New Roman" w:hAnsi="Calibri" w:cs="Calibri"/>
          <w:color w:val="000000"/>
        </w:rPr>
        <w:t xml:space="preserve">So, there are some types of </w:t>
      </w:r>
      <w:r w:rsidR="001A1706">
        <w:rPr>
          <w:rFonts w:ascii="Calibri" w:eastAsia="Times New Roman" w:hAnsi="Calibri" w:cs="Calibri"/>
          <w:color w:val="000000"/>
        </w:rPr>
        <w:t xml:space="preserve">risks or </w:t>
      </w:r>
      <w:r w:rsidR="00FD53DB">
        <w:rPr>
          <w:rFonts w:ascii="Calibri" w:eastAsia="Times New Roman" w:hAnsi="Calibri" w:cs="Calibri"/>
          <w:color w:val="000000"/>
        </w:rPr>
        <w:t>uncertainty</w:t>
      </w:r>
      <w:r w:rsidR="001A1706" w:rsidRPr="00844D07">
        <w:rPr>
          <w:rFonts w:ascii="Calibri" w:eastAsia="Times New Roman" w:hAnsi="Calibri" w:cs="Calibri"/>
          <w:color w:val="000000"/>
        </w:rPr>
        <w:t xml:space="preserve"> </w:t>
      </w:r>
      <w:r w:rsidRPr="00844D07">
        <w:rPr>
          <w:rFonts w:ascii="Calibri" w:eastAsia="Times New Roman" w:hAnsi="Calibri" w:cs="Calibri"/>
          <w:color w:val="000000"/>
        </w:rPr>
        <w:t xml:space="preserve">which we tolerate in business transactions but there are those major issues of uncertainty and deceptions that we cannot tolerate. </w:t>
      </w:r>
    </w:p>
    <w:p w14:paraId="5781BA3F" w14:textId="77777777" w:rsidR="00855E58" w:rsidRDefault="00844D07" w:rsidP="00844D07">
      <w:pPr>
        <w:spacing w:line="240" w:lineRule="auto"/>
        <w:rPr>
          <w:rFonts w:ascii="Calibri" w:eastAsia="Times New Roman" w:hAnsi="Calibri" w:cs="Calibri"/>
          <w:color w:val="000000"/>
        </w:rPr>
      </w:pPr>
      <w:r w:rsidRPr="00844D07">
        <w:rPr>
          <w:rFonts w:ascii="Calibri" w:eastAsia="Times New Roman" w:hAnsi="Calibri" w:cs="Calibri"/>
          <w:color w:val="000000"/>
        </w:rPr>
        <w:t>So, when we are screening for what is acceptable level of Gharar in any tran</w:t>
      </w:r>
      <w:r w:rsidR="00855E58">
        <w:rPr>
          <w:rFonts w:ascii="Calibri" w:eastAsia="Times New Roman" w:hAnsi="Calibri" w:cs="Calibri"/>
          <w:color w:val="000000"/>
        </w:rPr>
        <w:t>saction, we look at things like:</w:t>
      </w:r>
      <w:r w:rsidRPr="00844D07">
        <w:rPr>
          <w:rFonts w:ascii="Calibri" w:eastAsia="Times New Roman" w:hAnsi="Calibri" w:cs="Calibri"/>
          <w:color w:val="000000"/>
        </w:rPr>
        <w:t xml:space="preserve"> </w:t>
      </w:r>
    </w:p>
    <w:p w14:paraId="75697B6F" w14:textId="26D2F54E" w:rsidR="00844D07" w:rsidRPr="00300822" w:rsidRDefault="00844D07" w:rsidP="00855E58">
      <w:pPr>
        <w:pStyle w:val="ListParagraph"/>
        <w:numPr>
          <w:ilvl w:val="0"/>
          <w:numId w:val="30"/>
        </w:numPr>
        <w:spacing w:line="240" w:lineRule="auto"/>
        <w:rPr>
          <w:rFonts w:eastAsia="Times New Roman" w:cs="Times New Roman"/>
        </w:rPr>
      </w:pPr>
      <w:r w:rsidRPr="00300822">
        <w:rPr>
          <w:rFonts w:eastAsia="Times New Roman" w:cs="Calibri"/>
          <w:color w:val="000000"/>
        </w:rPr>
        <w:t xml:space="preserve">Is this amount of uncertainty negligible? </w:t>
      </w:r>
    </w:p>
    <w:p w14:paraId="6AB1562B" w14:textId="77777777" w:rsidR="00844D07" w:rsidRPr="00300822" w:rsidRDefault="00844D07" w:rsidP="00855E58">
      <w:pPr>
        <w:pStyle w:val="ListParagraph"/>
        <w:numPr>
          <w:ilvl w:val="0"/>
          <w:numId w:val="30"/>
        </w:numPr>
        <w:spacing w:line="240" w:lineRule="auto"/>
        <w:rPr>
          <w:rFonts w:eastAsia="Times New Roman" w:cs="Times New Roman"/>
        </w:rPr>
      </w:pPr>
      <w:r w:rsidRPr="00300822">
        <w:rPr>
          <w:rFonts w:eastAsia="Times New Roman" w:cs="Calibri"/>
          <w:color w:val="000000"/>
        </w:rPr>
        <w:t xml:space="preserve">Is it present in all transactions? </w:t>
      </w:r>
    </w:p>
    <w:p w14:paraId="3043B1C6" w14:textId="77777777" w:rsidR="00844D07" w:rsidRPr="00300822" w:rsidRDefault="00844D07" w:rsidP="00855E58">
      <w:pPr>
        <w:pStyle w:val="ListParagraph"/>
        <w:numPr>
          <w:ilvl w:val="0"/>
          <w:numId w:val="30"/>
        </w:numPr>
        <w:spacing w:line="240" w:lineRule="auto"/>
        <w:rPr>
          <w:rFonts w:eastAsia="Times New Roman" w:cs="Times New Roman"/>
        </w:rPr>
      </w:pPr>
      <w:r w:rsidRPr="00300822">
        <w:rPr>
          <w:rFonts w:eastAsia="Times New Roman" w:cs="Calibri"/>
          <w:color w:val="000000"/>
        </w:rPr>
        <w:t xml:space="preserve">Is it inevitable? </w:t>
      </w:r>
    </w:p>
    <w:p w14:paraId="3007BFF7" w14:textId="77777777" w:rsidR="00844D07" w:rsidRPr="00300822" w:rsidRDefault="00844D07" w:rsidP="00855E58">
      <w:pPr>
        <w:pStyle w:val="ListParagraph"/>
        <w:numPr>
          <w:ilvl w:val="0"/>
          <w:numId w:val="30"/>
        </w:numPr>
        <w:spacing w:line="240" w:lineRule="auto"/>
        <w:rPr>
          <w:rFonts w:eastAsia="Times New Roman" w:cs="Times New Roman"/>
        </w:rPr>
      </w:pPr>
      <w:r w:rsidRPr="00300822">
        <w:rPr>
          <w:rFonts w:eastAsia="Times New Roman" w:cs="Calibri"/>
          <w:color w:val="000000"/>
        </w:rPr>
        <w:t xml:space="preserve">Can it be avoided? </w:t>
      </w:r>
    </w:p>
    <w:p w14:paraId="345C21B3" w14:textId="77777777" w:rsidR="00844D07" w:rsidRPr="00300822" w:rsidRDefault="00844D07" w:rsidP="00855E58">
      <w:pPr>
        <w:pStyle w:val="ListParagraph"/>
        <w:numPr>
          <w:ilvl w:val="0"/>
          <w:numId w:val="30"/>
        </w:numPr>
        <w:spacing w:line="240" w:lineRule="auto"/>
        <w:rPr>
          <w:rFonts w:eastAsia="Times New Roman" w:cs="Times New Roman"/>
        </w:rPr>
      </w:pPr>
      <w:r w:rsidRPr="00300822">
        <w:rPr>
          <w:rFonts w:eastAsia="Times New Roman" w:cs="Calibri"/>
          <w:color w:val="000000"/>
        </w:rPr>
        <w:t xml:space="preserve">And is it unintentional? </w:t>
      </w:r>
    </w:p>
    <w:p w14:paraId="30C669A1" w14:textId="61116E00" w:rsidR="00844D07" w:rsidRPr="00844D07" w:rsidRDefault="00844D07" w:rsidP="00844D07">
      <w:pPr>
        <w:spacing w:line="240" w:lineRule="auto"/>
        <w:rPr>
          <w:rFonts w:ascii="Times New Roman" w:eastAsia="Times New Roman" w:hAnsi="Times New Roman" w:cs="Times New Roman"/>
          <w:sz w:val="24"/>
          <w:szCs w:val="24"/>
        </w:rPr>
      </w:pPr>
      <w:r w:rsidRPr="00844D07">
        <w:rPr>
          <w:rFonts w:ascii="Calibri" w:eastAsia="Times New Roman" w:hAnsi="Calibri" w:cs="Calibri"/>
          <w:color w:val="000000"/>
        </w:rPr>
        <w:t>Gambling is extreme form of Gharar, and we see this clearly prohibited in Qur</w:t>
      </w:r>
      <w:r w:rsidR="00F657DB">
        <w:rPr>
          <w:rFonts w:ascii="Calibri" w:eastAsia="Times New Roman" w:hAnsi="Calibri" w:cs="Calibri"/>
          <w:color w:val="000000"/>
        </w:rPr>
        <w:t>’</w:t>
      </w:r>
      <w:r w:rsidRPr="00844D07">
        <w:rPr>
          <w:rFonts w:ascii="Calibri" w:eastAsia="Times New Roman" w:hAnsi="Calibri" w:cs="Calibri"/>
          <w:color w:val="000000"/>
        </w:rPr>
        <w:t xml:space="preserve">an, and it involves no skills. </w:t>
      </w:r>
    </w:p>
    <w:p w14:paraId="46CF19B5" w14:textId="00EC9F8D" w:rsidR="00844D07" w:rsidRPr="00844D07" w:rsidRDefault="007353B1" w:rsidP="00844D07">
      <w:pPr>
        <w:spacing w:line="240" w:lineRule="auto"/>
        <w:rPr>
          <w:rFonts w:ascii="Times New Roman" w:eastAsia="Times New Roman" w:hAnsi="Times New Roman" w:cs="Times New Roman"/>
          <w:sz w:val="24"/>
          <w:szCs w:val="24"/>
        </w:rPr>
      </w:pPr>
      <w:r>
        <w:rPr>
          <w:rFonts w:cs="Arial"/>
          <w:noProof/>
          <w:color w:val="000000" w:themeColor="text1"/>
          <w:lang w:val="en"/>
        </w:rPr>
        <w:drawing>
          <wp:anchor distT="0" distB="0" distL="114300" distR="114300" simplePos="0" relativeHeight="251658752" behindDoc="0" locked="0" layoutInCell="1" allowOverlap="1" wp14:anchorId="6B06312D" wp14:editId="626C19B3">
            <wp:simplePos x="0" y="0"/>
            <wp:positionH relativeFrom="margin">
              <wp:posOffset>2371725</wp:posOffset>
            </wp:positionH>
            <wp:positionV relativeFrom="margin">
              <wp:posOffset>8603615</wp:posOffset>
            </wp:positionV>
            <wp:extent cx="681355" cy="532130"/>
            <wp:effectExtent l="0" t="0" r="4445" b="1270"/>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lison-Content-small-left.png"/>
                    <pic:cNvPicPr/>
                  </pic:nvPicPr>
                  <pic:blipFill>
                    <a:blip r:embed="rId10"/>
                    <a:stretch>
                      <a:fillRect/>
                    </a:stretch>
                  </pic:blipFill>
                  <pic:spPr>
                    <a:xfrm>
                      <a:off x="0" y="0"/>
                      <a:ext cx="681355" cy="532130"/>
                    </a:xfrm>
                    <a:prstGeom prst="rect">
                      <a:avLst/>
                    </a:prstGeom>
                  </pic:spPr>
                </pic:pic>
              </a:graphicData>
            </a:graphic>
            <wp14:sizeRelH relativeFrom="margin">
              <wp14:pctWidth>0</wp14:pctWidth>
            </wp14:sizeRelH>
            <wp14:sizeRelV relativeFrom="margin">
              <wp14:pctHeight>0</wp14:pctHeight>
            </wp14:sizeRelV>
          </wp:anchor>
        </w:drawing>
      </w:r>
      <w:r w:rsidR="00855E58">
        <w:rPr>
          <w:rFonts w:ascii="Calibri" w:eastAsia="Times New Roman" w:hAnsi="Calibri" w:cs="Calibri"/>
          <w:color w:val="000000"/>
        </w:rPr>
        <w:t>Sometimes people are confused</w:t>
      </w:r>
      <w:r w:rsidR="00844D07" w:rsidRPr="00844D07">
        <w:rPr>
          <w:rFonts w:ascii="Calibri" w:eastAsia="Times New Roman" w:hAnsi="Calibri" w:cs="Calibri"/>
          <w:color w:val="000000"/>
        </w:rPr>
        <w:t xml:space="preserve"> between </w:t>
      </w:r>
      <w:r w:rsidR="00855E58">
        <w:rPr>
          <w:rFonts w:ascii="Calibri" w:eastAsia="Times New Roman" w:hAnsi="Calibri" w:cs="Calibri"/>
          <w:color w:val="000000"/>
        </w:rPr>
        <w:t xml:space="preserve">the meaning of </w:t>
      </w:r>
      <w:r w:rsidR="00844D07" w:rsidRPr="00844D07">
        <w:rPr>
          <w:rFonts w:ascii="Calibri" w:eastAsia="Times New Roman" w:hAnsi="Calibri" w:cs="Calibri"/>
          <w:color w:val="000000"/>
        </w:rPr>
        <w:t xml:space="preserve">investment and gambling because they both carry certain risks and so on. </w:t>
      </w:r>
    </w:p>
    <w:p w14:paraId="121A14E4" w14:textId="77777777" w:rsidR="00844D07" w:rsidRPr="00844D07" w:rsidRDefault="00844D07" w:rsidP="00844D07">
      <w:pPr>
        <w:spacing w:line="240" w:lineRule="auto"/>
        <w:rPr>
          <w:rFonts w:ascii="Times New Roman" w:eastAsia="Times New Roman" w:hAnsi="Times New Roman" w:cs="Times New Roman"/>
          <w:sz w:val="24"/>
          <w:szCs w:val="24"/>
        </w:rPr>
      </w:pPr>
      <w:r w:rsidRPr="00844D07">
        <w:rPr>
          <w:rFonts w:ascii="Calibri" w:eastAsia="Times New Roman" w:hAnsi="Calibri" w:cs="Calibri"/>
          <w:color w:val="000000"/>
        </w:rPr>
        <w:t xml:space="preserve">Investment is desirable activity and it includes all these different skills and so on, where the gambling is purely based on luck and not on any particular skill. </w:t>
      </w:r>
    </w:p>
    <w:p w14:paraId="6DEA371C" w14:textId="77777777" w:rsidR="00855E58" w:rsidRDefault="00855E58" w:rsidP="00844D07">
      <w:pPr>
        <w:spacing w:line="240" w:lineRule="auto"/>
        <w:rPr>
          <w:rFonts w:ascii="Calibri" w:eastAsia="Times New Roman" w:hAnsi="Calibri" w:cs="Calibri"/>
          <w:color w:val="000000"/>
        </w:rPr>
      </w:pPr>
      <w:r>
        <w:rPr>
          <w:rFonts w:ascii="Calibri" w:eastAsia="Times New Roman" w:hAnsi="Calibri" w:cs="Calibri"/>
          <w:color w:val="000000"/>
        </w:rPr>
        <w:t>We have only mentioned some of the prohibitions in business transactions.</w:t>
      </w:r>
    </w:p>
    <w:p w14:paraId="638B85B2" w14:textId="77777777" w:rsidR="00855E58" w:rsidRDefault="00855E58" w:rsidP="00844D07">
      <w:pPr>
        <w:spacing w:line="240" w:lineRule="auto"/>
        <w:rPr>
          <w:rFonts w:ascii="Calibri" w:eastAsia="Times New Roman" w:hAnsi="Calibri" w:cs="Calibri"/>
          <w:color w:val="000000"/>
        </w:rPr>
      </w:pPr>
      <w:r>
        <w:rPr>
          <w:rFonts w:ascii="Calibri" w:eastAsia="Times New Roman" w:hAnsi="Calibri" w:cs="Calibri"/>
          <w:color w:val="000000"/>
        </w:rPr>
        <w:t>We don’t have time in this course to go through</w:t>
      </w:r>
      <w:r w:rsidR="00844D07" w:rsidRPr="00844D07">
        <w:rPr>
          <w:rFonts w:ascii="Calibri" w:eastAsia="Times New Roman" w:hAnsi="Calibri" w:cs="Calibri"/>
          <w:color w:val="000000"/>
        </w:rPr>
        <w:t xml:space="preserve"> many of them, but </w:t>
      </w:r>
      <w:r>
        <w:rPr>
          <w:rFonts w:ascii="Calibri" w:eastAsia="Times New Roman" w:hAnsi="Calibri" w:cs="Calibri"/>
          <w:color w:val="000000"/>
        </w:rPr>
        <w:t>we have covered some of</w:t>
      </w:r>
      <w:r w:rsidR="00844D07" w:rsidRPr="00844D07">
        <w:rPr>
          <w:rFonts w:ascii="Calibri" w:eastAsia="Times New Roman" w:hAnsi="Calibri" w:cs="Calibri"/>
          <w:color w:val="000000"/>
        </w:rPr>
        <w:t xml:space="preserve"> the key and basic ones that relate to Islamic finance</w:t>
      </w:r>
      <w:r>
        <w:rPr>
          <w:rFonts w:ascii="Calibri" w:eastAsia="Times New Roman" w:hAnsi="Calibri" w:cs="Calibri"/>
          <w:color w:val="000000"/>
        </w:rPr>
        <w:t>.</w:t>
      </w:r>
    </w:p>
    <w:p w14:paraId="0DA02408" w14:textId="4882D176" w:rsidR="00844D07" w:rsidRPr="00844D07" w:rsidRDefault="00855E58" w:rsidP="00844D07">
      <w:pPr>
        <w:spacing w:line="240" w:lineRule="auto"/>
        <w:rPr>
          <w:rFonts w:ascii="Times New Roman" w:eastAsia="Times New Roman" w:hAnsi="Times New Roman" w:cs="Times New Roman"/>
          <w:sz w:val="24"/>
          <w:szCs w:val="24"/>
        </w:rPr>
      </w:pPr>
      <w:r>
        <w:rPr>
          <w:rFonts w:ascii="Calibri" w:eastAsia="Times New Roman" w:hAnsi="Calibri" w:cs="Calibri"/>
          <w:color w:val="000000"/>
        </w:rPr>
        <w:t>T</w:t>
      </w:r>
      <w:r w:rsidR="00844D07" w:rsidRPr="00844D07">
        <w:rPr>
          <w:rFonts w:ascii="Calibri" w:eastAsia="Times New Roman" w:hAnsi="Calibri" w:cs="Calibri"/>
          <w:color w:val="000000"/>
        </w:rPr>
        <w:t xml:space="preserve">here are many other </w:t>
      </w:r>
      <w:r w:rsidR="00844D07" w:rsidRPr="00500DAD">
        <w:rPr>
          <w:rFonts w:ascii="Calibri" w:eastAsia="Times New Roman" w:hAnsi="Calibri" w:cs="Calibri"/>
          <w:color w:val="000000"/>
        </w:rPr>
        <w:t>prohibitions and ethical principles that we should be aware of when we are deali</w:t>
      </w:r>
      <w:r w:rsidRPr="00500DAD">
        <w:rPr>
          <w:rFonts w:ascii="Calibri" w:eastAsia="Times New Roman" w:hAnsi="Calibri" w:cs="Calibri"/>
          <w:color w:val="000000"/>
        </w:rPr>
        <w:t>ng in the business transactions</w:t>
      </w:r>
      <w:r w:rsidR="00FD53DB" w:rsidRPr="00500DAD">
        <w:rPr>
          <w:rFonts w:ascii="Calibri" w:eastAsia="Times New Roman" w:hAnsi="Calibri" w:cs="Calibri"/>
          <w:color w:val="000000"/>
        </w:rPr>
        <w:t xml:space="preserve"> but these are</w:t>
      </w:r>
      <w:r w:rsidR="00FD53DB">
        <w:rPr>
          <w:rFonts w:ascii="Calibri" w:eastAsia="Times New Roman" w:hAnsi="Calibri" w:cs="Calibri"/>
          <w:color w:val="000000"/>
        </w:rPr>
        <w:t xml:space="preserve"> outside the scope of this initial introductory course.</w:t>
      </w:r>
    </w:p>
    <w:p w14:paraId="206D7A8C" w14:textId="77777777" w:rsidR="00AA2327" w:rsidRDefault="00AA2327" w:rsidP="00AA2327">
      <w:pPr>
        <w:spacing w:after="0"/>
        <w:rPr>
          <w:rStyle w:val="Heading2Char"/>
        </w:rPr>
      </w:pPr>
    </w:p>
    <w:p w14:paraId="6F400BC9" w14:textId="52B35E16" w:rsidR="00844D07" w:rsidRPr="00837DF6" w:rsidRDefault="00AA2327" w:rsidP="00837DF6">
      <w:pPr>
        <w:spacing w:after="0"/>
        <w:rPr>
          <w:rFonts w:asciiTheme="majorHAnsi" w:eastAsiaTheme="majorEastAsia" w:hAnsiTheme="majorHAnsi" w:cstheme="majorBidi"/>
          <w:color w:val="B3186D" w:themeColor="accent1" w:themeShade="BF"/>
          <w:sz w:val="32"/>
          <w:szCs w:val="32"/>
        </w:rPr>
      </w:pPr>
      <w:bookmarkStart w:id="90" w:name="_Toc505711009"/>
      <w:r>
        <w:rPr>
          <w:rStyle w:val="Heading2Char"/>
        </w:rPr>
        <w:t>Topic 3.3 Islamic Insurance (Takaful)</w:t>
      </w:r>
      <w:bookmarkEnd w:id="90"/>
    </w:p>
    <w:p w14:paraId="336281A3" w14:textId="4ED75AF1" w:rsidR="00844D07" w:rsidRDefault="00500DAD" w:rsidP="00844D07">
      <w:pPr>
        <w:spacing w:line="240" w:lineRule="auto"/>
        <w:rPr>
          <w:rFonts w:ascii="Calibri" w:eastAsia="Times New Roman" w:hAnsi="Calibri" w:cs="Calibri"/>
          <w:color w:val="000000"/>
        </w:rPr>
      </w:pPr>
      <w:r>
        <w:rPr>
          <w:rFonts w:ascii="Calibri" w:eastAsia="Times New Roman" w:hAnsi="Calibri" w:cs="Calibri"/>
          <w:color w:val="000000"/>
        </w:rPr>
        <w:t>I</w:t>
      </w:r>
      <w:r w:rsidR="00844D07" w:rsidRPr="00844D07">
        <w:rPr>
          <w:rFonts w:ascii="Calibri" w:eastAsia="Times New Roman" w:hAnsi="Calibri" w:cs="Calibri"/>
          <w:color w:val="000000"/>
        </w:rPr>
        <w:t>f you look at the conventional insurance versus Takaful</w:t>
      </w:r>
      <w:r w:rsidR="003D377F">
        <w:rPr>
          <w:rFonts w:ascii="Calibri" w:eastAsia="Times New Roman" w:hAnsi="Calibri" w:cs="Calibri"/>
          <w:color w:val="000000"/>
        </w:rPr>
        <w:t>, (Islamic insurance),</w:t>
      </w:r>
      <w:r w:rsidR="00844D07" w:rsidRPr="00844D07">
        <w:rPr>
          <w:rFonts w:ascii="Calibri" w:eastAsia="Times New Roman" w:hAnsi="Calibri" w:cs="Calibri"/>
          <w:color w:val="000000"/>
        </w:rPr>
        <w:t xml:space="preserve"> </w:t>
      </w:r>
      <w:r w:rsidR="003D377F">
        <w:rPr>
          <w:rFonts w:ascii="Calibri" w:eastAsia="Times New Roman" w:hAnsi="Calibri" w:cs="Calibri"/>
          <w:color w:val="000000"/>
        </w:rPr>
        <w:t>you can see c</w:t>
      </w:r>
      <w:r w:rsidR="00844D07" w:rsidRPr="00844D07">
        <w:rPr>
          <w:rFonts w:ascii="Calibri" w:eastAsia="Times New Roman" w:hAnsi="Calibri" w:cs="Calibri"/>
          <w:color w:val="000000"/>
        </w:rPr>
        <w:t>onventional form</w:t>
      </w:r>
      <w:r w:rsidR="003D377F">
        <w:rPr>
          <w:rFonts w:ascii="Calibri" w:eastAsia="Times New Roman" w:hAnsi="Calibri" w:cs="Calibri"/>
          <w:color w:val="000000"/>
        </w:rPr>
        <w:t>s</w:t>
      </w:r>
      <w:r w:rsidR="00844D07" w:rsidRPr="00844D07">
        <w:rPr>
          <w:rFonts w:ascii="Calibri" w:eastAsia="Times New Roman" w:hAnsi="Calibri" w:cs="Calibri"/>
          <w:color w:val="000000"/>
        </w:rPr>
        <w:t xml:space="preserve"> of</w:t>
      </w:r>
      <w:r w:rsidR="003D377F">
        <w:rPr>
          <w:rFonts w:ascii="Calibri" w:eastAsia="Times New Roman" w:hAnsi="Calibri" w:cs="Calibri"/>
          <w:color w:val="000000"/>
        </w:rPr>
        <w:t xml:space="preserve"> insurance involves the elements of</w:t>
      </w:r>
      <w:r w:rsidR="00844D07" w:rsidRPr="00844D07">
        <w:rPr>
          <w:rFonts w:ascii="Calibri" w:eastAsia="Times New Roman" w:hAnsi="Calibri" w:cs="Calibri"/>
          <w:color w:val="000000"/>
        </w:rPr>
        <w:t xml:space="preserve"> chance </w:t>
      </w:r>
      <w:r w:rsidR="003D377F">
        <w:rPr>
          <w:rFonts w:ascii="Calibri" w:eastAsia="Times New Roman" w:hAnsi="Calibri" w:cs="Calibri"/>
          <w:color w:val="000000"/>
        </w:rPr>
        <w:t>(</w:t>
      </w:r>
      <w:r w:rsidR="00844D07" w:rsidRPr="00844D07">
        <w:rPr>
          <w:rFonts w:ascii="Calibri" w:eastAsia="Times New Roman" w:hAnsi="Calibri" w:cs="Calibri"/>
          <w:color w:val="000000"/>
        </w:rPr>
        <w:t>Gharar</w:t>
      </w:r>
      <w:r w:rsidR="003D377F">
        <w:rPr>
          <w:rFonts w:ascii="Calibri" w:eastAsia="Times New Roman" w:hAnsi="Calibri" w:cs="Calibri"/>
          <w:color w:val="000000"/>
        </w:rPr>
        <w:t>)</w:t>
      </w:r>
      <w:r w:rsidR="00844D07" w:rsidRPr="00844D07">
        <w:rPr>
          <w:rFonts w:ascii="Calibri" w:eastAsia="Times New Roman" w:hAnsi="Calibri" w:cs="Calibri"/>
          <w:color w:val="000000"/>
        </w:rPr>
        <w:t xml:space="preserve">, </w:t>
      </w:r>
      <w:r w:rsidR="003D377F">
        <w:rPr>
          <w:rFonts w:ascii="Calibri" w:eastAsia="Times New Roman" w:hAnsi="Calibri" w:cs="Calibri"/>
          <w:color w:val="000000"/>
        </w:rPr>
        <w:t xml:space="preserve">and often </w:t>
      </w:r>
      <w:r w:rsidR="00844D07" w:rsidRPr="00844D07">
        <w:rPr>
          <w:rFonts w:ascii="Calibri" w:eastAsia="Times New Roman" w:hAnsi="Calibri" w:cs="Calibri"/>
          <w:color w:val="000000"/>
        </w:rPr>
        <w:t xml:space="preserve">interest </w:t>
      </w:r>
      <w:r w:rsidR="003D377F">
        <w:rPr>
          <w:rFonts w:ascii="Calibri" w:eastAsia="Times New Roman" w:hAnsi="Calibri" w:cs="Calibri"/>
          <w:color w:val="000000"/>
        </w:rPr>
        <w:t>(</w:t>
      </w:r>
      <w:proofErr w:type="spellStart"/>
      <w:r w:rsidR="003D377F">
        <w:rPr>
          <w:rFonts w:ascii="Calibri" w:eastAsia="Times New Roman" w:hAnsi="Calibri" w:cs="Calibri"/>
          <w:color w:val="000000"/>
        </w:rPr>
        <w:t>Riba</w:t>
      </w:r>
      <w:proofErr w:type="spellEnd"/>
      <w:r w:rsidR="003D377F">
        <w:rPr>
          <w:rFonts w:ascii="Calibri" w:eastAsia="Times New Roman" w:hAnsi="Calibri" w:cs="Calibri"/>
          <w:color w:val="000000"/>
        </w:rPr>
        <w:t>)</w:t>
      </w:r>
      <w:r w:rsidR="00844D07" w:rsidRPr="00844D07">
        <w:rPr>
          <w:rFonts w:ascii="Calibri" w:eastAsia="Times New Roman" w:hAnsi="Calibri" w:cs="Calibri"/>
          <w:color w:val="000000"/>
        </w:rPr>
        <w:t xml:space="preserve">. </w:t>
      </w:r>
    </w:p>
    <w:p w14:paraId="53540352" w14:textId="122D564D" w:rsidR="00844D07" w:rsidRDefault="00844D07" w:rsidP="00844D07">
      <w:pPr>
        <w:spacing w:line="240" w:lineRule="auto"/>
        <w:rPr>
          <w:rFonts w:ascii="Calibri" w:eastAsia="Times New Roman" w:hAnsi="Calibri" w:cs="Calibri"/>
          <w:color w:val="000000"/>
        </w:rPr>
      </w:pPr>
      <w:r w:rsidRPr="00844D07">
        <w:rPr>
          <w:rFonts w:ascii="Calibri" w:eastAsia="Times New Roman" w:hAnsi="Calibri" w:cs="Calibri"/>
          <w:color w:val="000000"/>
        </w:rPr>
        <w:t>Takaful has therefo</w:t>
      </w:r>
      <w:r w:rsidR="003D377F">
        <w:rPr>
          <w:rFonts w:ascii="Calibri" w:eastAsia="Times New Roman" w:hAnsi="Calibri" w:cs="Calibri"/>
          <w:color w:val="000000"/>
        </w:rPr>
        <w:t xml:space="preserve">re been designed as a </w:t>
      </w:r>
      <w:r w:rsidR="005C7B8F">
        <w:rPr>
          <w:rFonts w:ascii="Calibri" w:eastAsia="Times New Roman" w:hAnsi="Calibri" w:cs="Calibri"/>
          <w:color w:val="000000"/>
        </w:rPr>
        <w:t>Shariah</w:t>
      </w:r>
      <w:r w:rsidRPr="00844D07">
        <w:rPr>
          <w:rFonts w:ascii="Calibri" w:eastAsia="Times New Roman" w:hAnsi="Calibri" w:cs="Calibri"/>
          <w:color w:val="000000"/>
        </w:rPr>
        <w:t xml:space="preserve"> compliant alternative</w:t>
      </w:r>
      <w:r>
        <w:rPr>
          <w:rFonts w:ascii="Calibri" w:eastAsia="Times New Roman" w:hAnsi="Calibri" w:cs="Calibri"/>
          <w:color w:val="000000"/>
        </w:rPr>
        <w:t>, a</w:t>
      </w:r>
      <w:r w:rsidRPr="00844D07">
        <w:rPr>
          <w:rFonts w:ascii="Calibri" w:eastAsia="Times New Roman" w:hAnsi="Calibri" w:cs="Calibri"/>
          <w:color w:val="000000"/>
        </w:rPr>
        <w:t>nd this is the modern form of what we call ‘Islamic insurance’.</w:t>
      </w:r>
    </w:p>
    <w:p w14:paraId="60C8C609" w14:textId="14D08D21" w:rsidR="00844D07" w:rsidRDefault="00844D07" w:rsidP="00844D07">
      <w:pPr>
        <w:spacing w:line="240" w:lineRule="auto"/>
        <w:rPr>
          <w:rFonts w:ascii="Calibri" w:eastAsia="Times New Roman" w:hAnsi="Calibri" w:cs="Calibri"/>
          <w:color w:val="000000"/>
        </w:rPr>
      </w:pPr>
      <w:r w:rsidRPr="00844D07">
        <w:rPr>
          <w:rFonts w:ascii="Calibri" w:eastAsia="Times New Roman" w:hAnsi="Calibri" w:cs="Calibri"/>
          <w:color w:val="000000"/>
        </w:rPr>
        <w:t>An ‘insurance’ system that was practiced during the time of the Prophet Mohammed PBUH (over fourteen centuries ago) forms the basis for th</w:t>
      </w:r>
      <w:r w:rsidR="003D377F">
        <w:rPr>
          <w:rFonts w:ascii="Calibri" w:eastAsia="Times New Roman" w:hAnsi="Calibri" w:cs="Calibri"/>
          <w:color w:val="000000"/>
        </w:rPr>
        <w:t>e modern day</w:t>
      </w:r>
      <w:r w:rsidRPr="00844D07">
        <w:rPr>
          <w:rFonts w:ascii="Calibri" w:eastAsia="Times New Roman" w:hAnsi="Calibri" w:cs="Calibri"/>
          <w:color w:val="000000"/>
        </w:rPr>
        <w:t xml:space="preserve"> Takaful concept. </w:t>
      </w:r>
    </w:p>
    <w:p w14:paraId="01292C79" w14:textId="2FD49297" w:rsidR="00844D07" w:rsidRDefault="00500DAD" w:rsidP="00844D07">
      <w:pPr>
        <w:spacing w:line="240" w:lineRule="auto"/>
        <w:rPr>
          <w:rFonts w:ascii="Calibri" w:eastAsia="Times New Roman" w:hAnsi="Calibri" w:cs="Calibri"/>
          <w:color w:val="000000"/>
        </w:rPr>
      </w:pPr>
      <w:r>
        <w:rPr>
          <w:rFonts w:ascii="Calibri" w:eastAsia="Times New Roman" w:hAnsi="Calibri" w:cs="Calibri"/>
          <w:color w:val="000000"/>
        </w:rPr>
        <w:t xml:space="preserve">So, in case of a </w:t>
      </w:r>
      <w:r w:rsidR="00844D07" w:rsidRPr="00844D07">
        <w:rPr>
          <w:rFonts w:ascii="Calibri" w:eastAsia="Times New Roman" w:hAnsi="Calibri" w:cs="Calibri"/>
          <w:color w:val="000000"/>
        </w:rPr>
        <w:t xml:space="preserve">calamity, individuals from a particular tribe sought to contribute from their own resources until adversity was relieved. </w:t>
      </w:r>
    </w:p>
    <w:p w14:paraId="61CC35E7" w14:textId="77777777" w:rsidR="00844D07" w:rsidRDefault="00844D07" w:rsidP="00844D07">
      <w:pPr>
        <w:spacing w:line="240" w:lineRule="auto"/>
        <w:rPr>
          <w:rFonts w:ascii="Calibri" w:eastAsia="Times New Roman" w:hAnsi="Calibri" w:cs="Calibri"/>
          <w:color w:val="000000"/>
        </w:rPr>
      </w:pPr>
      <w:r w:rsidRPr="00844D07">
        <w:rPr>
          <w:rFonts w:ascii="Calibri" w:eastAsia="Times New Roman" w:hAnsi="Calibri" w:cs="Calibri"/>
          <w:color w:val="000000"/>
        </w:rPr>
        <w:t>We see that Takaful comes from the Arabic word ‘Kafala’ which means to guarantee something</w:t>
      </w:r>
      <w:r>
        <w:rPr>
          <w:rFonts w:ascii="Calibri" w:eastAsia="Times New Roman" w:hAnsi="Calibri" w:cs="Calibri"/>
          <w:color w:val="000000"/>
        </w:rPr>
        <w:t>, a</w:t>
      </w:r>
      <w:r w:rsidRPr="00844D07">
        <w:rPr>
          <w:rFonts w:ascii="Calibri" w:eastAsia="Times New Roman" w:hAnsi="Calibri" w:cs="Calibri"/>
          <w:color w:val="000000"/>
        </w:rPr>
        <w:t xml:space="preserve">nd Takaful therefore is a shared responsibility, shared guarantee or mutual undertakings (Kettle 2008). </w:t>
      </w:r>
    </w:p>
    <w:p w14:paraId="1BEF6510" w14:textId="11B23E7A" w:rsidR="00844D07" w:rsidRDefault="00844D07" w:rsidP="00844D07">
      <w:pPr>
        <w:spacing w:line="240" w:lineRule="auto"/>
        <w:rPr>
          <w:rFonts w:ascii="Calibri" w:eastAsia="Times New Roman" w:hAnsi="Calibri" w:cs="Calibri"/>
          <w:color w:val="000000"/>
        </w:rPr>
      </w:pPr>
      <w:r w:rsidRPr="00844D07">
        <w:rPr>
          <w:rFonts w:ascii="Calibri" w:eastAsia="Times New Roman" w:hAnsi="Calibri" w:cs="Calibri"/>
          <w:color w:val="000000"/>
        </w:rPr>
        <w:t xml:space="preserve">Generally, participants pay a </w:t>
      </w:r>
      <w:r w:rsidR="003D377F">
        <w:rPr>
          <w:rFonts w:ascii="Calibri" w:eastAsia="Times New Roman" w:hAnsi="Calibri" w:cs="Calibri"/>
          <w:color w:val="000000"/>
        </w:rPr>
        <w:t xml:space="preserve">fee known as </w:t>
      </w:r>
      <w:r w:rsidR="00B24442">
        <w:rPr>
          <w:rFonts w:ascii="Calibri" w:eastAsia="Times New Roman" w:hAnsi="Calibri" w:cs="Calibri"/>
          <w:color w:val="000000"/>
        </w:rPr>
        <w:t>‘</w:t>
      </w:r>
      <w:proofErr w:type="spellStart"/>
      <w:r w:rsidR="003D377F">
        <w:rPr>
          <w:rFonts w:ascii="Calibri" w:eastAsia="Times New Roman" w:hAnsi="Calibri" w:cs="Calibri"/>
          <w:color w:val="000000"/>
        </w:rPr>
        <w:t>tabarru</w:t>
      </w:r>
      <w:proofErr w:type="spellEnd"/>
      <w:r w:rsidR="003D377F">
        <w:rPr>
          <w:rFonts w:ascii="Calibri" w:eastAsia="Times New Roman" w:hAnsi="Calibri" w:cs="Calibri"/>
          <w:color w:val="000000"/>
        </w:rPr>
        <w:t xml:space="preserve">’ (donation or </w:t>
      </w:r>
      <w:r w:rsidRPr="00844D07">
        <w:rPr>
          <w:rFonts w:ascii="Calibri" w:eastAsia="Times New Roman" w:hAnsi="Calibri" w:cs="Calibri"/>
          <w:color w:val="000000"/>
        </w:rPr>
        <w:t>contribution)</w:t>
      </w:r>
      <w:r>
        <w:rPr>
          <w:rFonts w:ascii="Calibri" w:eastAsia="Times New Roman" w:hAnsi="Calibri" w:cs="Calibri"/>
          <w:color w:val="000000"/>
        </w:rPr>
        <w:t>, a</w:t>
      </w:r>
      <w:r w:rsidRPr="00844D07">
        <w:rPr>
          <w:rFonts w:ascii="Calibri" w:eastAsia="Times New Roman" w:hAnsi="Calibri" w:cs="Calibri"/>
          <w:color w:val="000000"/>
        </w:rPr>
        <w:t>nd therefore</w:t>
      </w:r>
      <w:r>
        <w:rPr>
          <w:rFonts w:ascii="Calibri" w:eastAsia="Times New Roman" w:hAnsi="Calibri" w:cs="Calibri"/>
          <w:color w:val="000000"/>
        </w:rPr>
        <w:t>,</w:t>
      </w:r>
      <w:r w:rsidRPr="00844D07">
        <w:rPr>
          <w:rFonts w:ascii="Calibri" w:eastAsia="Times New Roman" w:hAnsi="Calibri" w:cs="Calibri"/>
          <w:color w:val="000000"/>
        </w:rPr>
        <w:t xml:space="preserve"> they are sharing the risk or responsibility</w:t>
      </w:r>
      <w:r w:rsidR="000C5D02">
        <w:rPr>
          <w:rFonts w:ascii="Calibri" w:eastAsia="Times New Roman" w:hAnsi="Calibri" w:cs="Calibri"/>
          <w:color w:val="000000"/>
        </w:rPr>
        <w:t>.</w:t>
      </w:r>
      <w:r>
        <w:rPr>
          <w:rFonts w:ascii="Calibri" w:eastAsia="Times New Roman" w:hAnsi="Calibri" w:cs="Calibri"/>
          <w:color w:val="000000"/>
        </w:rPr>
        <w:t xml:space="preserve"> </w:t>
      </w:r>
      <w:r w:rsidR="000C5D02">
        <w:rPr>
          <w:rFonts w:ascii="Calibri" w:eastAsia="Times New Roman" w:hAnsi="Calibri" w:cs="Calibri"/>
          <w:color w:val="000000"/>
        </w:rPr>
        <w:t>T</w:t>
      </w:r>
      <w:r w:rsidRPr="00844D07">
        <w:rPr>
          <w:rFonts w:ascii="Calibri" w:eastAsia="Times New Roman" w:hAnsi="Calibri" w:cs="Calibri"/>
          <w:color w:val="000000"/>
        </w:rPr>
        <w:t xml:space="preserve">he difference from conventional insurance here is the case where the </w:t>
      </w:r>
      <w:r w:rsidRPr="00844D07">
        <w:rPr>
          <w:rFonts w:ascii="Calibri" w:eastAsia="Times New Roman" w:hAnsi="Calibri" w:cs="Calibri"/>
          <w:color w:val="000000"/>
        </w:rPr>
        <w:lastRenderedPageBreak/>
        <w:t>premiums paid to transfer the risk to a third party while in Takaful this risk is shared based on a basis of mutual help and joint responsibility.</w:t>
      </w:r>
    </w:p>
    <w:p w14:paraId="07110BDE" w14:textId="15B02431" w:rsidR="00844D07" w:rsidRDefault="000C5D02" w:rsidP="00844D07">
      <w:pPr>
        <w:spacing w:line="240" w:lineRule="auto"/>
        <w:rPr>
          <w:rFonts w:ascii="Calibri" w:eastAsia="Times New Roman" w:hAnsi="Calibri" w:cs="Calibri"/>
          <w:color w:val="000000"/>
        </w:rPr>
      </w:pPr>
      <w:r>
        <w:rPr>
          <w:rFonts w:ascii="Calibri" w:eastAsia="Times New Roman" w:hAnsi="Calibri" w:cs="Calibri"/>
          <w:color w:val="000000"/>
        </w:rPr>
        <w:t>Also</w:t>
      </w:r>
      <w:r w:rsidR="00844D07" w:rsidRPr="00844D07">
        <w:rPr>
          <w:rFonts w:ascii="Calibri" w:eastAsia="Times New Roman" w:hAnsi="Calibri" w:cs="Calibri"/>
          <w:color w:val="000000"/>
        </w:rPr>
        <w:t>, the money from contributors is placed in the pot or a pool of money that is utilized for investment, paying the Takaful operators and most importantly, to cover the losses of contributors if they make a claim.</w:t>
      </w:r>
    </w:p>
    <w:p w14:paraId="53590F57" w14:textId="77777777" w:rsidR="00844D07" w:rsidRPr="00844D07" w:rsidRDefault="00844D07" w:rsidP="00844D07">
      <w:pPr>
        <w:spacing w:line="240" w:lineRule="auto"/>
        <w:rPr>
          <w:rFonts w:ascii="Times New Roman" w:eastAsia="Times New Roman" w:hAnsi="Times New Roman" w:cs="Times New Roman"/>
          <w:sz w:val="24"/>
          <w:szCs w:val="24"/>
        </w:rPr>
      </w:pPr>
    </w:p>
    <w:p w14:paraId="2B767A1C" w14:textId="50C5E372" w:rsidR="00AA2327" w:rsidRPr="00837DF6" w:rsidRDefault="00AA2327" w:rsidP="00837DF6">
      <w:pPr>
        <w:spacing w:after="0"/>
        <w:rPr>
          <w:rFonts w:asciiTheme="majorHAnsi" w:eastAsiaTheme="majorEastAsia" w:hAnsiTheme="majorHAnsi" w:cstheme="majorBidi"/>
          <w:color w:val="B3186D" w:themeColor="accent1" w:themeShade="BF"/>
          <w:sz w:val="32"/>
          <w:szCs w:val="32"/>
        </w:rPr>
      </w:pPr>
      <w:bookmarkStart w:id="91" w:name="_Toc505711010"/>
      <w:r>
        <w:rPr>
          <w:rStyle w:val="Heading2Char"/>
        </w:rPr>
        <w:t>Topic 3.4 Difference between Islamic and Conventional Banks</w:t>
      </w:r>
      <w:bookmarkEnd w:id="91"/>
    </w:p>
    <w:p w14:paraId="0E310FDB" w14:textId="1F882E2F" w:rsidR="00844D07" w:rsidRDefault="002B6072" w:rsidP="00844D07">
      <w:pPr>
        <w:spacing w:line="240" w:lineRule="auto"/>
        <w:rPr>
          <w:rFonts w:ascii="Calibri" w:eastAsia="Times New Roman" w:hAnsi="Calibri" w:cs="Calibri"/>
          <w:color w:val="000000"/>
        </w:rPr>
      </w:pPr>
      <w:r>
        <w:rPr>
          <w:rFonts w:ascii="Calibri" w:eastAsia="Times New Roman" w:hAnsi="Calibri" w:cs="Calibri"/>
          <w:color w:val="000000"/>
        </w:rPr>
        <w:t>In</w:t>
      </w:r>
      <w:r w:rsidR="00844D07" w:rsidRPr="00844D07">
        <w:rPr>
          <w:rFonts w:ascii="Calibri" w:eastAsia="Times New Roman" w:hAnsi="Calibri" w:cs="Calibri"/>
          <w:color w:val="000000"/>
        </w:rPr>
        <w:t xml:space="preserve"> a conventional bank </w:t>
      </w:r>
      <w:r w:rsidR="00F41216">
        <w:rPr>
          <w:rFonts w:ascii="Calibri" w:eastAsia="Times New Roman" w:hAnsi="Calibri" w:cs="Calibri"/>
          <w:color w:val="000000"/>
        </w:rPr>
        <w:t>money is</w:t>
      </w:r>
      <w:r w:rsidR="00844D07" w:rsidRPr="00844D07">
        <w:rPr>
          <w:rFonts w:ascii="Calibri" w:eastAsia="Times New Roman" w:hAnsi="Calibri" w:cs="Calibri"/>
          <w:color w:val="000000"/>
        </w:rPr>
        <w:t xml:space="preserve"> considered a </w:t>
      </w:r>
      <w:r w:rsidR="00F41216">
        <w:rPr>
          <w:rFonts w:ascii="Calibri" w:eastAsia="Times New Roman" w:hAnsi="Calibri" w:cs="Calibri"/>
          <w:color w:val="000000"/>
        </w:rPr>
        <w:t>‘</w:t>
      </w:r>
      <w:r w:rsidR="00844D07" w:rsidRPr="00844D07">
        <w:rPr>
          <w:rFonts w:ascii="Calibri" w:eastAsia="Times New Roman" w:hAnsi="Calibri" w:cs="Calibri"/>
          <w:color w:val="000000"/>
        </w:rPr>
        <w:t>commodity</w:t>
      </w:r>
      <w:r w:rsidR="00F41216">
        <w:rPr>
          <w:rFonts w:ascii="Calibri" w:eastAsia="Times New Roman" w:hAnsi="Calibri" w:cs="Calibri"/>
          <w:color w:val="000000"/>
        </w:rPr>
        <w:t>’</w:t>
      </w:r>
      <w:r w:rsidR="00844D07" w:rsidRPr="00844D07">
        <w:rPr>
          <w:rFonts w:ascii="Calibri" w:eastAsia="Times New Roman" w:hAnsi="Calibri" w:cs="Calibri"/>
          <w:color w:val="000000"/>
        </w:rPr>
        <w:t xml:space="preserve">. </w:t>
      </w:r>
    </w:p>
    <w:p w14:paraId="20C0B003" w14:textId="74B5DCE0" w:rsidR="00844D07" w:rsidRDefault="00654DC2" w:rsidP="00844D07">
      <w:pPr>
        <w:spacing w:line="240" w:lineRule="auto"/>
        <w:rPr>
          <w:rFonts w:ascii="Calibri" w:eastAsia="Times New Roman" w:hAnsi="Calibri" w:cs="Calibri"/>
          <w:color w:val="000000"/>
        </w:rPr>
      </w:pPr>
      <w:r>
        <w:rPr>
          <w:rFonts w:ascii="Calibri" w:eastAsia="Times New Roman" w:hAnsi="Calibri" w:cs="Calibri"/>
          <w:color w:val="000000"/>
        </w:rPr>
        <w:t>M</w:t>
      </w:r>
      <w:r w:rsidR="00844D07" w:rsidRPr="00844D07">
        <w:rPr>
          <w:rFonts w:ascii="Calibri" w:eastAsia="Times New Roman" w:hAnsi="Calibri" w:cs="Calibri"/>
          <w:color w:val="000000"/>
        </w:rPr>
        <w:t xml:space="preserve">ost of the </w:t>
      </w:r>
      <w:r w:rsidR="00F657DB">
        <w:rPr>
          <w:rFonts w:ascii="Calibri" w:eastAsia="Times New Roman" w:hAnsi="Calibri" w:cs="Calibri"/>
          <w:color w:val="000000"/>
        </w:rPr>
        <w:t xml:space="preserve">conventional </w:t>
      </w:r>
      <w:r w:rsidR="00844D07" w:rsidRPr="00844D07">
        <w:rPr>
          <w:rFonts w:ascii="Calibri" w:eastAsia="Times New Roman" w:hAnsi="Calibri" w:cs="Calibri"/>
          <w:color w:val="000000"/>
        </w:rPr>
        <w:t xml:space="preserve">banking products are designed to sell you money </w:t>
      </w:r>
      <w:r w:rsidR="000C5D02">
        <w:rPr>
          <w:rFonts w:ascii="Calibri" w:eastAsia="Times New Roman" w:hAnsi="Calibri" w:cs="Calibri"/>
          <w:color w:val="000000"/>
        </w:rPr>
        <w:t>like</w:t>
      </w:r>
      <w:r w:rsidR="00844D07" w:rsidRPr="00844D07">
        <w:rPr>
          <w:rFonts w:ascii="Calibri" w:eastAsia="Times New Roman" w:hAnsi="Calibri" w:cs="Calibri"/>
          <w:color w:val="000000"/>
        </w:rPr>
        <w:t xml:space="preserve"> your credit card,</w:t>
      </w:r>
      <w:r w:rsidR="000C5D02">
        <w:rPr>
          <w:rFonts w:ascii="Calibri" w:eastAsia="Times New Roman" w:hAnsi="Calibri" w:cs="Calibri"/>
          <w:color w:val="000000"/>
        </w:rPr>
        <w:t xml:space="preserve"> </w:t>
      </w:r>
      <w:r w:rsidR="00F41216">
        <w:rPr>
          <w:rFonts w:ascii="Calibri" w:eastAsia="Times New Roman" w:hAnsi="Calibri" w:cs="Calibri"/>
          <w:color w:val="000000"/>
        </w:rPr>
        <w:t xml:space="preserve">bank loan, car loan and </w:t>
      </w:r>
      <w:r w:rsidR="00844D07" w:rsidRPr="00844D07">
        <w:rPr>
          <w:rFonts w:ascii="Calibri" w:eastAsia="Times New Roman" w:hAnsi="Calibri" w:cs="Calibri"/>
          <w:color w:val="000000"/>
        </w:rPr>
        <w:t>personal financing.</w:t>
      </w:r>
    </w:p>
    <w:p w14:paraId="0463299D" w14:textId="706A0EA4" w:rsidR="00844D07" w:rsidRDefault="00844D07" w:rsidP="00844D07">
      <w:pPr>
        <w:spacing w:line="240" w:lineRule="auto"/>
        <w:rPr>
          <w:rFonts w:ascii="Calibri" w:eastAsia="Times New Roman" w:hAnsi="Calibri" w:cs="Calibri"/>
          <w:color w:val="000000"/>
        </w:rPr>
      </w:pPr>
      <w:r w:rsidRPr="00844D07">
        <w:rPr>
          <w:rFonts w:ascii="Calibri" w:eastAsia="Times New Roman" w:hAnsi="Calibri" w:cs="Calibri"/>
          <w:color w:val="000000"/>
        </w:rPr>
        <w:t>Subject matter of all of</w:t>
      </w:r>
      <w:r w:rsidR="00654DC2">
        <w:rPr>
          <w:rFonts w:ascii="Calibri" w:eastAsia="Times New Roman" w:hAnsi="Calibri" w:cs="Calibri"/>
          <w:color w:val="000000"/>
        </w:rPr>
        <w:t xml:space="preserve"> these contracts is actually</w:t>
      </w:r>
      <w:r w:rsidRPr="00844D07">
        <w:rPr>
          <w:rFonts w:ascii="Calibri" w:eastAsia="Times New Roman" w:hAnsi="Calibri" w:cs="Calibri"/>
          <w:color w:val="000000"/>
        </w:rPr>
        <w:t xml:space="preserve"> money</w:t>
      </w:r>
      <w:r>
        <w:rPr>
          <w:rFonts w:ascii="Calibri" w:eastAsia="Times New Roman" w:hAnsi="Calibri" w:cs="Calibri"/>
          <w:color w:val="000000"/>
        </w:rPr>
        <w:t>, a</w:t>
      </w:r>
      <w:r w:rsidR="00F41216">
        <w:rPr>
          <w:rFonts w:ascii="Calibri" w:eastAsia="Times New Roman" w:hAnsi="Calibri" w:cs="Calibri"/>
          <w:color w:val="000000"/>
        </w:rPr>
        <w:t xml:space="preserve">nd </w:t>
      </w:r>
      <w:r w:rsidR="002B6072">
        <w:rPr>
          <w:rFonts w:ascii="Calibri" w:eastAsia="Times New Roman" w:hAnsi="Calibri" w:cs="Calibri"/>
          <w:color w:val="000000"/>
        </w:rPr>
        <w:t xml:space="preserve">that for instance </w:t>
      </w:r>
      <w:r w:rsidR="00F41216">
        <w:rPr>
          <w:rFonts w:ascii="Calibri" w:eastAsia="Times New Roman" w:hAnsi="Calibri" w:cs="Calibri"/>
          <w:color w:val="000000"/>
        </w:rPr>
        <w:t xml:space="preserve">includes the </w:t>
      </w:r>
      <w:r w:rsidRPr="00844D07">
        <w:rPr>
          <w:rFonts w:ascii="Calibri" w:eastAsia="Times New Roman" w:hAnsi="Calibri" w:cs="Calibri"/>
          <w:color w:val="000000"/>
        </w:rPr>
        <w:t xml:space="preserve">home loan when the bank gives you money to buy a house. </w:t>
      </w:r>
    </w:p>
    <w:p w14:paraId="14DF231B" w14:textId="6186B1B9" w:rsidR="00844D07" w:rsidRDefault="00844D07" w:rsidP="00844D07">
      <w:pPr>
        <w:spacing w:line="240" w:lineRule="auto"/>
        <w:rPr>
          <w:rFonts w:ascii="Calibri" w:eastAsia="Times New Roman" w:hAnsi="Calibri" w:cs="Calibri"/>
          <w:color w:val="000000"/>
        </w:rPr>
      </w:pPr>
      <w:r w:rsidRPr="00844D07">
        <w:rPr>
          <w:rFonts w:ascii="Calibri" w:eastAsia="Times New Roman" w:hAnsi="Calibri" w:cs="Calibri"/>
          <w:color w:val="000000"/>
        </w:rPr>
        <w:t xml:space="preserve">In reality, they are giving you </w:t>
      </w:r>
      <w:r w:rsidR="00654DC2">
        <w:rPr>
          <w:rFonts w:ascii="Calibri" w:eastAsia="Times New Roman" w:hAnsi="Calibri" w:cs="Calibri"/>
          <w:color w:val="000000"/>
        </w:rPr>
        <w:t xml:space="preserve">a </w:t>
      </w:r>
      <w:r w:rsidR="002B6072">
        <w:rPr>
          <w:rFonts w:ascii="Calibri" w:eastAsia="Times New Roman" w:hAnsi="Calibri" w:cs="Calibri"/>
          <w:color w:val="000000"/>
        </w:rPr>
        <w:t>loan</w:t>
      </w:r>
      <w:r w:rsidRPr="00844D07">
        <w:rPr>
          <w:rFonts w:ascii="Calibri" w:eastAsia="Times New Roman" w:hAnsi="Calibri" w:cs="Calibri"/>
          <w:color w:val="000000"/>
        </w:rPr>
        <w:t xml:space="preserve"> contract and </w:t>
      </w:r>
      <w:r w:rsidR="00654DC2">
        <w:rPr>
          <w:rFonts w:ascii="Calibri" w:eastAsia="Times New Roman" w:hAnsi="Calibri" w:cs="Calibri"/>
          <w:color w:val="000000"/>
        </w:rPr>
        <w:t xml:space="preserve">a </w:t>
      </w:r>
      <w:r w:rsidRPr="00844D07">
        <w:rPr>
          <w:rFonts w:ascii="Calibri" w:eastAsia="Times New Roman" w:hAnsi="Calibri" w:cs="Calibri"/>
          <w:color w:val="000000"/>
        </w:rPr>
        <w:t>transaction between two of you is money</w:t>
      </w:r>
      <w:r w:rsidR="000C5D02">
        <w:rPr>
          <w:rFonts w:ascii="Calibri" w:eastAsia="Times New Roman" w:hAnsi="Calibri" w:cs="Calibri"/>
          <w:color w:val="000000"/>
        </w:rPr>
        <w:t xml:space="preserve"> for money</w:t>
      </w:r>
      <w:r w:rsidRPr="00844D07">
        <w:rPr>
          <w:rFonts w:ascii="Calibri" w:eastAsia="Times New Roman" w:hAnsi="Calibri" w:cs="Calibri"/>
          <w:color w:val="000000"/>
        </w:rPr>
        <w:t xml:space="preserve">. </w:t>
      </w:r>
    </w:p>
    <w:p w14:paraId="5DCFBE5B" w14:textId="5144144B" w:rsidR="00844D07" w:rsidRDefault="00844D07" w:rsidP="00844D07">
      <w:pPr>
        <w:spacing w:line="240" w:lineRule="auto"/>
        <w:rPr>
          <w:rFonts w:ascii="Calibri" w:eastAsia="Times New Roman" w:hAnsi="Calibri" w:cs="Calibri"/>
          <w:color w:val="000000"/>
        </w:rPr>
      </w:pPr>
      <w:r w:rsidRPr="00844D07">
        <w:rPr>
          <w:rFonts w:ascii="Calibri" w:eastAsia="Times New Roman" w:hAnsi="Calibri" w:cs="Calibri"/>
          <w:color w:val="000000"/>
        </w:rPr>
        <w:t>The house in this case is not the subject matter.</w:t>
      </w:r>
      <w:r w:rsidR="00654DC2">
        <w:rPr>
          <w:rFonts w:ascii="Calibri" w:eastAsia="Times New Roman" w:hAnsi="Calibri" w:cs="Calibri"/>
          <w:color w:val="000000"/>
        </w:rPr>
        <w:t xml:space="preserve"> </w:t>
      </w:r>
      <w:r w:rsidR="00F41216">
        <w:rPr>
          <w:rFonts w:ascii="Calibri" w:eastAsia="Times New Roman" w:hAnsi="Calibri" w:cs="Calibri"/>
          <w:color w:val="000000"/>
        </w:rPr>
        <w:t xml:space="preserve">It's simply </w:t>
      </w:r>
      <w:r w:rsidRPr="00844D07">
        <w:rPr>
          <w:rFonts w:ascii="Calibri" w:eastAsia="Times New Roman" w:hAnsi="Calibri" w:cs="Calibri"/>
          <w:color w:val="000000"/>
        </w:rPr>
        <w:t>collateral in that transaction.</w:t>
      </w:r>
      <w:r w:rsidR="00654DC2">
        <w:rPr>
          <w:rFonts w:ascii="Calibri" w:eastAsia="Times New Roman" w:hAnsi="Calibri" w:cs="Calibri"/>
          <w:color w:val="000000"/>
        </w:rPr>
        <w:t xml:space="preserve"> </w:t>
      </w:r>
      <w:r w:rsidRPr="00844D07">
        <w:rPr>
          <w:rFonts w:ascii="Calibri" w:eastAsia="Times New Roman" w:hAnsi="Calibri" w:cs="Calibri"/>
          <w:color w:val="000000"/>
        </w:rPr>
        <w:t xml:space="preserve">In case you are a faulty or something happens, there </w:t>
      </w:r>
      <w:r w:rsidR="00F41216">
        <w:rPr>
          <w:rFonts w:ascii="Calibri" w:eastAsia="Times New Roman" w:hAnsi="Calibri" w:cs="Calibri"/>
          <w:color w:val="000000"/>
        </w:rPr>
        <w:t>is the house to be sold</w:t>
      </w:r>
      <w:r w:rsidRPr="00844D07">
        <w:rPr>
          <w:rFonts w:ascii="Calibri" w:eastAsia="Times New Roman" w:hAnsi="Calibri" w:cs="Calibri"/>
          <w:color w:val="000000"/>
        </w:rPr>
        <w:t xml:space="preserve">. </w:t>
      </w:r>
    </w:p>
    <w:p w14:paraId="0093F8A6" w14:textId="6C2F3016" w:rsidR="00844D07" w:rsidRDefault="00844D07" w:rsidP="00844D07">
      <w:pPr>
        <w:spacing w:line="240" w:lineRule="auto"/>
        <w:rPr>
          <w:rFonts w:ascii="Calibri" w:eastAsia="Times New Roman" w:hAnsi="Calibri" w:cs="Calibri"/>
          <w:color w:val="000000"/>
        </w:rPr>
      </w:pPr>
      <w:r w:rsidRPr="00844D07">
        <w:rPr>
          <w:rFonts w:ascii="Calibri" w:eastAsia="Times New Roman" w:hAnsi="Calibri" w:cs="Calibri"/>
          <w:color w:val="000000"/>
        </w:rPr>
        <w:t xml:space="preserve">In </w:t>
      </w:r>
      <w:r w:rsidR="00F41216">
        <w:rPr>
          <w:rFonts w:ascii="Calibri" w:eastAsia="Times New Roman" w:hAnsi="Calibri" w:cs="Calibri"/>
          <w:color w:val="000000"/>
        </w:rPr>
        <w:t xml:space="preserve">an </w:t>
      </w:r>
      <w:r w:rsidRPr="00844D07">
        <w:rPr>
          <w:rFonts w:ascii="Calibri" w:eastAsia="Times New Roman" w:hAnsi="Calibri" w:cs="Calibri"/>
          <w:color w:val="000000"/>
        </w:rPr>
        <w:t>Islamic bank, money must be used as a medium of exchange only.</w:t>
      </w:r>
    </w:p>
    <w:p w14:paraId="46DA5E77" w14:textId="7FBCE9EF" w:rsidR="00844D07" w:rsidRDefault="00844D07" w:rsidP="00844D07">
      <w:pPr>
        <w:spacing w:line="240" w:lineRule="auto"/>
        <w:rPr>
          <w:rFonts w:ascii="Calibri" w:eastAsia="Times New Roman" w:hAnsi="Calibri" w:cs="Calibri"/>
          <w:color w:val="000000"/>
        </w:rPr>
      </w:pPr>
      <w:r w:rsidRPr="00844D07">
        <w:rPr>
          <w:rFonts w:ascii="Calibri" w:eastAsia="Times New Roman" w:hAnsi="Calibri" w:cs="Calibri"/>
          <w:color w:val="000000"/>
        </w:rPr>
        <w:t>So</w:t>
      </w:r>
      <w:r>
        <w:rPr>
          <w:rFonts w:ascii="Calibri" w:eastAsia="Times New Roman" w:hAnsi="Calibri" w:cs="Calibri"/>
          <w:color w:val="000000"/>
        </w:rPr>
        <w:t>,</w:t>
      </w:r>
      <w:r w:rsidRPr="00844D07">
        <w:rPr>
          <w:rFonts w:ascii="Calibri" w:eastAsia="Times New Roman" w:hAnsi="Calibri" w:cs="Calibri"/>
          <w:color w:val="000000"/>
        </w:rPr>
        <w:t xml:space="preserve"> before we make a pr</w:t>
      </w:r>
      <w:r w:rsidR="00F41216">
        <w:rPr>
          <w:rFonts w:ascii="Calibri" w:eastAsia="Times New Roman" w:hAnsi="Calibri" w:cs="Calibri"/>
          <w:color w:val="000000"/>
        </w:rPr>
        <w:t>ofit, money must be converted to</w:t>
      </w:r>
      <w:r w:rsidRPr="00844D07">
        <w:rPr>
          <w:rFonts w:ascii="Calibri" w:eastAsia="Times New Roman" w:hAnsi="Calibri" w:cs="Calibri"/>
          <w:color w:val="000000"/>
        </w:rPr>
        <w:t xml:space="preserve"> some sort of asset, something that is useful. </w:t>
      </w:r>
    </w:p>
    <w:p w14:paraId="08646681" w14:textId="77777777" w:rsidR="00844D07" w:rsidRDefault="00844D07" w:rsidP="00844D07">
      <w:pPr>
        <w:spacing w:line="240" w:lineRule="auto"/>
        <w:rPr>
          <w:rFonts w:ascii="Calibri" w:eastAsia="Times New Roman" w:hAnsi="Calibri" w:cs="Calibri"/>
          <w:color w:val="000000"/>
        </w:rPr>
      </w:pPr>
      <w:r w:rsidRPr="00844D07">
        <w:rPr>
          <w:rFonts w:ascii="Calibri" w:eastAsia="Times New Roman" w:hAnsi="Calibri" w:cs="Calibri"/>
          <w:color w:val="000000"/>
        </w:rPr>
        <w:t>And we can sell this asset for the profit</w:t>
      </w:r>
      <w:r>
        <w:rPr>
          <w:rFonts w:ascii="Calibri" w:eastAsia="Times New Roman" w:hAnsi="Calibri" w:cs="Calibri"/>
          <w:color w:val="000000"/>
        </w:rPr>
        <w:t>, a</w:t>
      </w:r>
      <w:r w:rsidRPr="00844D07">
        <w:rPr>
          <w:rFonts w:ascii="Calibri" w:eastAsia="Times New Roman" w:hAnsi="Calibri" w:cs="Calibri"/>
          <w:color w:val="000000"/>
        </w:rPr>
        <w:t xml:space="preserve">nd that is a legitimate business transaction. </w:t>
      </w:r>
    </w:p>
    <w:p w14:paraId="183276C9" w14:textId="77777777" w:rsidR="00844D07" w:rsidRDefault="00844D07" w:rsidP="00844D07">
      <w:pPr>
        <w:spacing w:line="240" w:lineRule="auto"/>
        <w:rPr>
          <w:rFonts w:ascii="Calibri" w:eastAsia="Times New Roman" w:hAnsi="Calibri" w:cs="Calibri"/>
          <w:color w:val="000000"/>
        </w:rPr>
      </w:pPr>
      <w:r w:rsidRPr="00844D07">
        <w:rPr>
          <w:rFonts w:ascii="Calibri" w:eastAsia="Times New Roman" w:hAnsi="Calibri" w:cs="Calibri"/>
          <w:color w:val="000000"/>
        </w:rPr>
        <w:t>So</w:t>
      </w:r>
      <w:r>
        <w:rPr>
          <w:rFonts w:ascii="Calibri" w:eastAsia="Times New Roman" w:hAnsi="Calibri" w:cs="Calibri"/>
          <w:color w:val="000000"/>
        </w:rPr>
        <w:t>,</w:t>
      </w:r>
      <w:r w:rsidRPr="00844D07">
        <w:rPr>
          <w:rFonts w:ascii="Calibri" w:eastAsia="Times New Roman" w:hAnsi="Calibri" w:cs="Calibri"/>
          <w:color w:val="000000"/>
        </w:rPr>
        <w:t xml:space="preserve"> linking money to productive purposes brings into action labor and other resources to initiate a purchase from which goods and services are produced and benefits passed on to the society. </w:t>
      </w:r>
    </w:p>
    <w:p w14:paraId="71BACF13" w14:textId="77777777" w:rsidR="00654DC2" w:rsidRDefault="00F41216" w:rsidP="00844D07">
      <w:pPr>
        <w:spacing w:line="240" w:lineRule="auto"/>
        <w:rPr>
          <w:rFonts w:ascii="Calibri" w:eastAsia="Times New Roman" w:hAnsi="Calibri" w:cs="Calibri"/>
          <w:color w:val="000000"/>
        </w:rPr>
      </w:pPr>
      <w:r>
        <w:rPr>
          <w:rFonts w:ascii="Calibri" w:eastAsia="Times New Roman" w:hAnsi="Calibri" w:cs="Calibri"/>
          <w:color w:val="000000"/>
        </w:rPr>
        <w:t>W</w:t>
      </w:r>
      <w:r w:rsidR="00844D07" w:rsidRPr="00844D07">
        <w:rPr>
          <w:rFonts w:ascii="Calibri" w:eastAsia="Times New Roman" w:hAnsi="Calibri" w:cs="Calibri"/>
          <w:color w:val="000000"/>
        </w:rPr>
        <w:t xml:space="preserve">e </w:t>
      </w:r>
      <w:r>
        <w:rPr>
          <w:rFonts w:ascii="Calibri" w:eastAsia="Times New Roman" w:hAnsi="Calibri" w:cs="Calibri"/>
          <w:color w:val="000000"/>
        </w:rPr>
        <w:t xml:space="preserve">can </w:t>
      </w:r>
      <w:r w:rsidR="00844D07" w:rsidRPr="00844D07">
        <w:rPr>
          <w:rFonts w:ascii="Calibri" w:eastAsia="Times New Roman" w:hAnsi="Calibri" w:cs="Calibri"/>
          <w:color w:val="000000"/>
        </w:rPr>
        <w:t>see the difference between Islamic and conventional b</w:t>
      </w:r>
      <w:r>
        <w:rPr>
          <w:rFonts w:ascii="Calibri" w:eastAsia="Times New Roman" w:hAnsi="Calibri" w:cs="Calibri"/>
          <w:color w:val="000000"/>
        </w:rPr>
        <w:t>anks is really</w:t>
      </w:r>
      <w:r w:rsidR="00844D07" w:rsidRPr="00844D07">
        <w:rPr>
          <w:rFonts w:ascii="Calibri" w:eastAsia="Times New Roman" w:hAnsi="Calibri" w:cs="Calibri"/>
          <w:color w:val="000000"/>
        </w:rPr>
        <w:t xml:space="preserve"> what they deal in. </w:t>
      </w:r>
    </w:p>
    <w:p w14:paraId="26887943" w14:textId="2CA9309D" w:rsidR="00844D07" w:rsidRDefault="00844D07" w:rsidP="00844D07">
      <w:pPr>
        <w:spacing w:line="240" w:lineRule="auto"/>
        <w:rPr>
          <w:rFonts w:ascii="Calibri" w:eastAsia="Times New Roman" w:hAnsi="Calibri" w:cs="Calibri"/>
          <w:color w:val="000000"/>
        </w:rPr>
      </w:pPr>
      <w:r w:rsidRPr="00844D07">
        <w:rPr>
          <w:rFonts w:ascii="Calibri" w:eastAsia="Times New Roman" w:hAnsi="Calibri" w:cs="Calibri"/>
          <w:color w:val="000000"/>
        </w:rPr>
        <w:t xml:space="preserve">Islamic bank deals in goods and documents, not in money. </w:t>
      </w:r>
    </w:p>
    <w:p w14:paraId="21960CF0" w14:textId="1FE84169" w:rsidR="00844D07" w:rsidRDefault="00654DC2" w:rsidP="00844D07">
      <w:pPr>
        <w:spacing w:line="240" w:lineRule="auto"/>
        <w:rPr>
          <w:rFonts w:ascii="Calibri" w:eastAsia="Times New Roman" w:hAnsi="Calibri" w:cs="Calibri"/>
          <w:color w:val="000000"/>
        </w:rPr>
      </w:pPr>
      <w:r>
        <w:rPr>
          <w:rFonts w:ascii="Calibri" w:eastAsia="Times New Roman" w:hAnsi="Calibri" w:cs="Calibri"/>
          <w:color w:val="000000"/>
        </w:rPr>
        <w:t>C</w:t>
      </w:r>
      <w:r w:rsidR="00844D07" w:rsidRPr="00844D07">
        <w:rPr>
          <w:rFonts w:ascii="Calibri" w:eastAsia="Times New Roman" w:hAnsi="Calibri" w:cs="Calibri"/>
          <w:color w:val="000000"/>
        </w:rPr>
        <w:t xml:space="preserve">onventional banks deals in money and documents, not in goods. </w:t>
      </w:r>
    </w:p>
    <w:p w14:paraId="25BEC529" w14:textId="07338ED3" w:rsidR="00844D07" w:rsidRDefault="00844D07" w:rsidP="00844D07">
      <w:pPr>
        <w:spacing w:line="240" w:lineRule="auto"/>
        <w:rPr>
          <w:rFonts w:ascii="Calibri" w:eastAsia="Times New Roman" w:hAnsi="Calibri" w:cs="Calibri"/>
          <w:color w:val="000000"/>
        </w:rPr>
      </w:pPr>
      <w:r w:rsidRPr="00844D07">
        <w:rPr>
          <w:rFonts w:ascii="Calibri" w:eastAsia="Times New Roman" w:hAnsi="Calibri" w:cs="Calibri"/>
          <w:color w:val="000000"/>
        </w:rPr>
        <w:t>So</w:t>
      </w:r>
      <w:r>
        <w:rPr>
          <w:rFonts w:ascii="Calibri" w:eastAsia="Times New Roman" w:hAnsi="Calibri" w:cs="Calibri"/>
          <w:color w:val="000000"/>
        </w:rPr>
        <w:t>,</w:t>
      </w:r>
      <w:r w:rsidRPr="00844D07">
        <w:rPr>
          <w:rFonts w:ascii="Calibri" w:eastAsia="Times New Roman" w:hAnsi="Calibri" w:cs="Calibri"/>
          <w:color w:val="000000"/>
        </w:rPr>
        <w:t xml:space="preserve"> in </w:t>
      </w:r>
      <w:r w:rsidR="00F41216">
        <w:rPr>
          <w:rFonts w:ascii="Calibri" w:eastAsia="Times New Roman" w:hAnsi="Calibri" w:cs="Calibri"/>
          <w:color w:val="000000"/>
        </w:rPr>
        <w:t xml:space="preserve">an </w:t>
      </w:r>
      <w:r w:rsidRPr="00844D07">
        <w:rPr>
          <w:rFonts w:ascii="Calibri" w:eastAsia="Times New Roman" w:hAnsi="Calibri" w:cs="Calibri"/>
          <w:color w:val="000000"/>
        </w:rPr>
        <w:t>Islamic bank money is only used as a medium of exchange for purchasing the goods for the purpose of leasing or selling and so on</w:t>
      </w:r>
      <w:r>
        <w:rPr>
          <w:rFonts w:ascii="Calibri" w:eastAsia="Times New Roman" w:hAnsi="Calibri" w:cs="Calibri"/>
          <w:color w:val="000000"/>
        </w:rPr>
        <w:t xml:space="preserve"> a</w:t>
      </w:r>
      <w:r w:rsidRPr="00844D07">
        <w:rPr>
          <w:rFonts w:ascii="Calibri" w:eastAsia="Times New Roman" w:hAnsi="Calibri" w:cs="Calibri"/>
          <w:color w:val="000000"/>
        </w:rPr>
        <w:t>nd in the conventional bank money is considered as a commodity that can be sold or bought or ren</w:t>
      </w:r>
      <w:r w:rsidR="00F41216">
        <w:rPr>
          <w:rFonts w:ascii="Calibri" w:eastAsia="Times New Roman" w:hAnsi="Calibri" w:cs="Calibri"/>
          <w:color w:val="000000"/>
        </w:rPr>
        <w:t>ted against the profit</w:t>
      </w:r>
      <w:r w:rsidRPr="00844D07">
        <w:rPr>
          <w:rFonts w:ascii="Calibri" w:eastAsia="Times New Roman" w:hAnsi="Calibri" w:cs="Calibri"/>
          <w:color w:val="000000"/>
        </w:rPr>
        <w:t>.</w:t>
      </w:r>
    </w:p>
    <w:p w14:paraId="43D7C36F" w14:textId="77777777" w:rsidR="00844D07" w:rsidRPr="00844D07" w:rsidRDefault="00844D07" w:rsidP="00844D07">
      <w:pPr>
        <w:spacing w:line="240" w:lineRule="auto"/>
        <w:rPr>
          <w:rFonts w:ascii="Calibri" w:eastAsia="Times New Roman" w:hAnsi="Calibri" w:cs="Calibri"/>
          <w:color w:val="000000"/>
        </w:rPr>
      </w:pPr>
    </w:p>
    <w:p w14:paraId="63EEC8A4" w14:textId="64AD0D9B" w:rsidR="00844D07" w:rsidRPr="0088660F" w:rsidRDefault="00AA2327" w:rsidP="0088660F">
      <w:pPr>
        <w:spacing w:after="0"/>
        <w:rPr>
          <w:rFonts w:asciiTheme="majorHAnsi" w:eastAsiaTheme="majorEastAsia" w:hAnsiTheme="majorHAnsi" w:cstheme="majorBidi"/>
          <w:color w:val="B3186D" w:themeColor="accent1" w:themeShade="BF"/>
          <w:sz w:val="32"/>
          <w:szCs w:val="32"/>
        </w:rPr>
      </w:pPr>
      <w:bookmarkStart w:id="92" w:name="_Toc505711011"/>
      <w:r>
        <w:rPr>
          <w:rStyle w:val="Heading2Char"/>
        </w:rPr>
        <w:t>Topic 3.5 Modes of Islamic Financing</w:t>
      </w:r>
      <w:bookmarkEnd w:id="92"/>
    </w:p>
    <w:p w14:paraId="6D209CD8" w14:textId="1AB346D6" w:rsidR="00844D07" w:rsidRDefault="00844D07" w:rsidP="00844D07">
      <w:pPr>
        <w:spacing w:line="240" w:lineRule="auto"/>
        <w:rPr>
          <w:rFonts w:ascii="Calibri" w:eastAsia="Times New Roman" w:hAnsi="Calibri" w:cs="Calibri"/>
          <w:color w:val="000000"/>
        </w:rPr>
      </w:pPr>
      <w:r w:rsidRPr="00844D07">
        <w:rPr>
          <w:rFonts w:ascii="Calibri" w:eastAsia="Times New Roman" w:hAnsi="Calibri" w:cs="Calibri"/>
          <w:color w:val="000000"/>
        </w:rPr>
        <w:t>So</w:t>
      </w:r>
      <w:r>
        <w:rPr>
          <w:rFonts w:ascii="Calibri" w:eastAsia="Times New Roman" w:hAnsi="Calibri" w:cs="Calibri"/>
          <w:color w:val="000000"/>
        </w:rPr>
        <w:t>,</w:t>
      </w:r>
      <w:r w:rsidRPr="00844D07">
        <w:rPr>
          <w:rFonts w:ascii="Calibri" w:eastAsia="Times New Roman" w:hAnsi="Calibri" w:cs="Calibri"/>
          <w:color w:val="000000"/>
        </w:rPr>
        <w:t xml:space="preserve"> when you look at the modes of fina</w:t>
      </w:r>
      <w:r w:rsidR="0088660F">
        <w:rPr>
          <w:rFonts w:ascii="Calibri" w:eastAsia="Times New Roman" w:hAnsi="Calibri" w:cs="Calibri"/>
          <w:color w:val="000000"/>
        </w:rPr>
        <w:t>ncing, there are two areas</w:t>
      </w:r>
      <w:r w:rsidRPr="00844D07">
        <w:rPr>
          <w:rFonts w:ascii="Calibri" w:eastAsia="Times New Roman" w:hAnsi="Calibri" w:cs="Calibri"/>
          <w:color w:val="000000"/>
        </w:rPr>
        <w:t xml:space="preserve">. </w:t>
      </w:r>
    </w:p>
    <w:p w14:paraId="586867C1" w14:textId="7181757E" w:rsidR="00844D07" w:rsidRDefault="003E729C" w:rsidP="00844D07">
      <w:pPr>
        <w:spacing w:line="240" w:lineRule="auto"/>
        <w:rPr>
          <w:rFonts w:ascii="Calibri" w:eastAsia="Times New Roman" w:hAnsi="Calibri" w:cs="Calibri"/>
          <w:color w:val="000000"/>
        </w:rPr>
      </w:pPr>
      <w:r w:rsidRPr="00654DC2">
        <w:rPr>
          <w:rFonts w:ascii="Calibri" w:eastAsia="Times New Roman" w:hAnsi="Calibri" w:cs="Calibri"/>
          <w:color w:val="000000"/>
        </w:rPr>
        <w:t>One</w:t>
      </w:r>
      <w:r w:rsidR="00844D07" w:rsidRPr="00654DC2">
        <w:rPr>
          <w:rFonts w:ascii="Calibri" w:eastAsia="Times New Roman" w:hAnsi="Calibri" w:cs="Calibri"/>
          <w:color w:val="000000"/>
        </w:rPr>
        <w:t xml:space="preserve"> mo</w:t>
      </w:r>
      <w:r w:rsidRPr="00654DC2">
        <w:rPr>
          <w:rFonts w:ascii="Calibri" w:eastAsia="Times New Roman" w:hAnsi="Calibri" w:cs="Calibri"/>
          <w:color w:val="000000"/>
        </w:rPr>
        <w:t>de of financing is based on partnership</w:t>
      </w:r>
      <w:r w:rsidR="002B6072" w:rsidRPr="00654DC2">
        <w:rPr>
          <w:rFonts w:ascii="Calibri" w:eastAsia="Times New Roman" w:hAnsi="Calibri" w:cs="Calibri"/>
          <w:color w:val="000000"/>
        </w:rPr>
        <w:t xml:space="preserve"> </w:t>
      </w:r>
      <w:r w:rsidRPr="00654DC2">
        <w:rPr>
          <w:rFonts w:ascii="Calibri" w:eastAsia="Times New Roman" w:hAnsi="Calibri" w:cs="Calibri"/>
          <w:color w:val="000000"/>
        </w:rPr>
        <w:t>and the second mode of financing</w:t>
      </w:r>
      <w:r w:rsidR="00844D07" w:rsidRPr="00654DC2">
        <w:rPr>
          <w:rFonts w:ascii="Calibri" w:eastAsia="Times New Roman" w:hAnsi="Calibri" w:cs="Calibri"/>
          <w:color w:val="000000"/>
        </w:rPr>
        <w:t xml:space="preserve"> </w:t>
      </w:r>
      <w:r w:rsidRPr="00654DC2">
        <w:rPr>
          <w:rFonts w:ascii="Calibri" w:eastAsia="Times New Roman" w:hAnsi="Calibri" w:cs="Calibri"/>
          <w:color w:val="000000"/>
        </w:rPr>
        <w:t>is debt based</w:t>
      </w:r>
      <w:r w:rsidR="002B6072" w:rsidRPr="00654DC2">
        <w:rPr>
          <w:rFonts w:ascii="Calibri" w:eastAsia="Times New Roman" w:hAnsi="Calibri" w:cs="Calibri"/>
          <w:color w:val="000000"/>
        </w:rPr>
        <w:t>.</w:t>
      </w:r>
    </w:p>
    <w:p w14:paraId="44DA6770" w14:textId="7B14BB77" w:rsidR="00844D07" w:rsidRDefault="00844D07" w:rsidP="00844D07">
      <w:pPr>
        <w:spacing w:line="240" w:lineRule="auto"/>
        <w:rPr>
          <w:rFonts w:ascii="Calibri" w:eastAsia="Times New Roman" w:hAnsi="Calibri" w:cs="Calibri"/>
          <w:color w:val="000000"/>
        </w:rPr>
      </w:pPr>
      <w:r w:rsidRPr="00844D07">
        <w:rPr>
          <w:rFonts w:ascii="Calibri" w:eastAsia="Times New Roman" w:hAnsi="Calibri" w:cs="Calibri"/>
          <w:color w:val="000000"/>
        </w:rPr>
        <w:t>So</w:t>
      </w:r>
      <w:r>
        <w:rPr>
          <w:rFonts w:ascii="Calibri" w:eastAsia="Times New Roman" w:hAnsi="Calibri" w:cs="Calibri"/>
          <w:color w:val="000000"/>
        </w:rPr>
        <w:t>,</w:t>
      </w:r>
      <w:r w:rsidRPr="00844D07">
        <w:rPr>
          <w:rFonts w:ascii="Calibri" w:eastAsia="Times New Roman" w:hAnsi="Calibri" w:cs="Calibri"/>
          <w:color w:val="000000"/>
        </w:rPr>
        <w:t xml:space="preserve"> for example, </w:t>
      </w:r>
      <w:r w:rsidR="003E729C">
        <w:rPr>
          <w:rFonts w:ascii="Calibri" w:eastAsia="Times New Roman" w:hAnsi="Calibri" w:cs="Calibri"/>
          <w:color w:val="000000"/>
        </w:rPr>
        <w:t xml:space="preserve">a </w:t>
      </w:r>
      <w:r w:rsidRPr="00844D07">
        <w:rPr>
          <w:rFonts w:ascii="Calibri" w:eastAsia="Times New Roman" w:hAnsi="Calibri" w:cs="Calibri"/>
          <w:color w:val="000000"/>
        </w:rPr>
        <w:t xml:space="preserve">partnership mode of financing would involve </w:t>
      </w:r>
      <w:r w:rsidR="003E729C">
        <w:rPr>
          <w:rFonts w:ascii="Calibri" w:eastAsia="Times New Roman" w:hAnsi="Calibri" w:cs="Calibri"/>
          <w:color w:val="000000"/>
        </w:rPr>
        <w:t>a contractual arrangement with</w:t>
      </w:r>
      <w:r w:rsidRPr="00844D07">
        <w:rPr>
          <w:rFonts w:ascii="Calibri" w:eastAsia="Times New Roman" w:hAnsi="Calibri" w:cs="Calibri"/>
          <w:color w:val="000000"/>
        </w:rPr>
        <w:t xml:space="preserve"> shared profit and loss. </w:t>
      </w:r>
    </w:p>
    <w:p w14:paraId="50B23BBD" w14:textId="04E863DD" w:rsidR="00844D07" w:rsidRDefault="00844D07" w:rsidP="00844D07">
      <w:pPr>
        <w:spacing w:line="240" w:lineRule="auto"/>
        <w:rPr>
          <w:rFonts w:ascii="Calibri" w:eastAsia="Times New Roman" w:hAnsi="Calibri" w:cs="Calibri"/>
          <w:color w:val="000000"/>
        </w:rPr>
      </w:pPr>
      <w:r w:rsidRPr="00844D07">
        <w:rPr>
          <w:rFonts w:ascii="Calibri" w:eastAsia="Times New Roman" w:hAnsi="Calibri" w:cs="Calibri"/>
          <w:color w:val="000000"/>
        </w:rPr>
        <w:t xml:space="preserve">We enter together, we share </w:t>
      </w:r>
      <w:r w:rsidR="002B6072">
        <w:rPr>
          <w:rFonts w:ascii="Calibri" w:eastAsia="Times New Roman" w:hAnsi="Calibri" w:cs="Calibri"/>
          <w:color w:val="000000"/>
        </w:rPr>
        <w:t xml:space="preserve">(profit) </w:t>
      </w:r>
      <w:r w:rsidRPr="00844D07">
        <w:rPr>
          <w:rFonts w:ascii="Calibri" w:eastAsia="Times New Roman" w:hAnsi="Calibri" w:cs="Calibri"/>
          <w:color w:val="000000"/>
        </w:rPr>
        <w:t>from the underlying performance of the business if it performs well</w:t>
      </w:r>
      <w:r w:rsidR="003E729C">
        <w:rPr>
          <w:rFonts w:ascii="Calibri" w:eastAsia="Times New Roman" w:hAnsi="Calibri" w:cs="Calibri"/>
          <w:color w:val="000000"/>
        </w:rPr>
        <w:t>,</w:t>
      </w:r>
      <w:r>
        <w:rPr>
          <w:rFonts w:ascii="Calibri" w:eastAsia="Times New Roman" w:hAnsi="Calibri" w:cs="Calibri"/>
          <w:color w:val="000000"/>
        </w:rPr>
        <w:t xml:space="preserve"> o</w:t>
      </w:r>
      <w:r w:rsidRPr="00844D07">
        <w:rPr>
          <w:rFonts w:ascii="Calibri" w:eastAsia="Times New Roman" w:hAnsi="Calibri" w:cs="Calibri"/>
          <w:color w:val="000000"/>
        </w:rPr>
        <w:t xml:space="preserve">r we share in the loss if it doesn't go so well. </w:t>
      </w:r>
    </w:p>
    <w:p w14:paraId="20DA18AB" w14:textId="7B4AE4A8" w:rsidR="00844D07" w:rsidRDefault="00844D07" w:rsidP="00844D07">
      <w:pPr>
        <w:spacing w:line="240" w:lineRule="auto"/>
        <w:rPr>
          <w:rFonts w:ascii="Calibri" w:eastAsia="Times New Roman" w:hAnsi="Calibri" w:cs="Calibri"/>
          <w:color w:val="000000"/>
        </w:rPr>
      </w:pPr>
      <w:r w:rsidRPr="00844D07">
        <w:rPr>
          <w:rFonts w:ascii="Calibri" w:eastAsia="Times New Roman" w:hAnsi="Calibri" w:cs="Calibri"/>
          <w:color w:val="000000"/>
        </w:rPr>
        <w:lastRenderedPageBreak/>
        <w:t>Now</w:t>
      </w:r>
      <w:r>
        <w:rPr>
          <w:rFonts w:ascii="Calibri" w:eastAsia="Times New Roman" w:hAnsi="Calibri" w:cs="Calibri"/>
          <w:color w:val="000000"/>
        </w:rPr>
        <w:t>,</w:t>
      </w:r>
      <w:r w:rsidRPr="00844D07">
        <w:rPr>
          <w:rFonts w:ascii="Calibri" w:eastAsia="Times New Roman" w:hAnsi="Calibri" w:cs="Calibri"/>
          <w:color w:val="000000"/>
        </w:rPr>
        <w:t xml:space="preserve"> in </w:t>
      </w:r>
      <w:r w:rsidR="00654DC2" w:rsidRPr="00844D07">
        <w:rPr>
          <w:rFonts w:ascii="Calibri" w:eastAsia="Times New Roman" w:hAnsi="Calibri" w:cs="Calibri"/>
          <w:color w:val="000000"/>
        </w:rPr>
        <w:t>a debt-b</w:t>
      </w:r>
      <w:r w:rsidR="00654DC2">
        <w:rPr>
          <w:rFonts w:ascii="Calibri" w:eastAsia="Times New Roman" w:hAnsi="Calibri" w:cs="Calibri"/>
          <w:color w:val="000000"/>
        </w:rPr>
        <w:t>ased financing mode of finance</w:t>
      </w:r>
      <w:r w:rsidRPr="00844D07">
        <w:rPr>
          <w:rFonts w:ascii="Calibri" w:eastAsia="Times New Roman" w:hAnsi="Calibri" w:cs="Calibri"/>
          <w:color w:val="000000"/>
        </w:rPr>
        <w:t>, we have arrangement where I simply sell something to you let's say, and you owe me some money or I lease something to you and I know what to expect in terms of the cash flow in the future.</w:t>
      </w:r>
    </w:p>
    <w:p w14:paraId="71D5E489" w14:textId="44EE80E5" w:rsidR="00844D07" w:rsidRDefault="00844D07" w:rsidP="00844D07">
      <w:pPr>
        <w:spacing w:line="240" w:lineRule="auto"/>
        <w:rPr>
          <w:rFonts w:ascii="Calibri" w:eastAsia="Times New Roman" w:hAnsi="Calibri" w:cs="Calibri"/>
          <w:color w:val="000000"/>
        </w:rPr>
      </w:pPr>
      <w:r w:rsidRPr="00844D07">
        <w:rPr>
          <w:rFonts w:ascii="Calibri" w:eastAsia="Times New Roman" w:hAnsi="Calibri" w:cs="Calibri"/>
          <w:color w:val="000000"/>
        </w:rPr>
        <w:t>So</w:t>
      </w:r>
      <w:r>
        <w:rPr>
          <w:rFonts w:ascii="Calibri" w:eastAsia="Times New Roman" w:hAnsi="Calibri" w:cs="Calibri"/>
          <w:color w:val="000000"/>
        </w:rPr>
        <w:t>,</w:t>
      </w:r>
      <w:r w:rsidRPr="00844D07">
        <w:rPr>
          <w:rFonts w:ascii="Calibri" w:eastAsia="Times New Roman" w:hAnsi="Calibri" w:cs="Calibri"/>
          <w:color w:val="000000"/>
        </w:rPr>
        <w:t xml:space="preserve"> based on these two arrangements, profit and loss or non-profit and loss mode, we have </w:t>
      </w:r>
      <w:r w:rsidR="003E729C">
        <w:rPr>
          <w:rFonts w:ascii="Calibri" w:eastAsia="Times New Roman" w:hAnsi="Calibri" w:cs="Calibri"/>
          <w:color w:val="000000"/>
        </w:rPr>
        <w:t>two different</w:t>
      </w:r>
      <w:r w:rsidRPr="00844D07">
        <w:rPr>
          <w:rFonts w:ascii="Calibri" w:eastAsia="Times New Roman" w:hAnsi="Calibri" w:cs="Calibri"/>
          <w:color w:val="000000"/>
        </w:rPr>
        <w:t xml:space="preserve"> types of financing. </w:t>
      </w:r>
    </w:p>
    <w:p w14:paraId="4BE43E7A" w14:textId="3C5B02C0" w:rsidR="00844D07" w:rsidRDefault="00844D07" w:rsidP="00844D07">
      <w:pPr>
        <w:spacing w:line="240" w:lineRule="auto"/>
        <w:rPr>
          <w:rFonts w:ascii="Calibri" w:eastAsia="Times New Roman" w:hAnsi="Calibri" w:cs="Calibri"/>
          <w:color w:val="000000"/>
        </w:rPr>
      </w:pPr>
      <w:r w:rsidRPr="00844D07">
        <w:rPr>
          <w:rFonts w:ascii="Calibri" w:eastAsia="Times New Roman" w:hAnsi="Calibri" w:cs="Calibri"/>
          <w:color w:val="000000"/>
        </w:rPr>
        <w:t>Now</w:t>
      </w:r>
      <w:r>
        <w:rPr>
          <w:rFonts w:ascii="Calibri" w:eastAsia="Times New Roman" w:hAnsi="Calibri" w:cs="Calibri"/>
          <w:color w:val="000000"/>
        </w:rPr>
        <w:t>,</w:t>
      </w:r>
      <w:r w:rsidRPr="00844D07">
        <w:rPr>
          <w:rFonts w:ascii="Calibri" w:eastAsia="Times New Roman" w:hAnsi="Calibri" w:cs="Calibri"/>
          <w:color w:val="000000"/>
        </w:rPr>
        <w:t xml:space="preserve"> when we talk about making money, we understand that you can only really make money by selling something or leasing or entering some sort of partnership arrangement.  </w:t>
      </w:r>
    </w:p>
    <w:p w14:paraId="3870E7AC" w14:textId="19A407D3" w:rsidR="00F41216" w:rsidRDefault="00F41216" w:rsidP="00844D07">
      <w:pPr>
        <w:spacing w:line="240" w:lineRule="auto"/>
        <w:rPr>
          <w:rFonts w:ascii="Calibri" w:eastAsia="Times New Roman" w:hAnsi="Calibri" w:cs="Calibri"/>
          <w:color w:val="000000"/>
        </w:rPr>
      </w:pPr>
      <w:r>
        <w:rPr>
          <w:rFonts w:ascii="Calibri" w:eastAsia="Times New Roman" w:hAnsi="Calibri" w:cs="Calibri"/>
          <w:color w:val="000000"/>
        </w:rPr>
        <w:t>We will look at the sale and</w:t>
      </w:r>
      <w:r w:rsidR="00844D07" w:rsidRPr="00844D07">
        <w:rPr>
          <w:rFonts w:ascii="Calibri" w:eastAsia="Times New Roman" w:hAnsi="Calibri" w:cs="Calibri"/>
          <w:color w:val="000000"/>
        </w:rPr>
        <w:t xml:space="preserve"> lease separately in order to understand what </w:t>
      </w:r>
      <w:r w:rsidR="00654DC2">
        <w:rPr>
          <w:rFonts w:ascii="Calibri" w:eastAsia="Times New Roman" w:hAnsi="Calibri" w:cs="Calibri"/>
          <w:color w:val="000000"/>
        </w:rPr>
        <w:t>the rules regarding the lease and the sale</w:t>
      </w:r>
      <w:r w:rsidR="00844D07" w:rsidRPr="00844D07">
        <w:rPr>
          <w:rFonts w:ascii="Calibri" w:eastAsia="Times New Roman" w:hAnsi="Calibri" w:cs="Calibri"/>
          <w:color w:val="000000"/>
        </w:rPr>
        <w:t>.</w:t>
      </w:r>
    </w:p>
    <w:p w14:paraId="3D802123" w14:textId="34462C8A" w:rsidR="00844D07" w:rsidRDefault="00F41216" w:rsidP="00844D07">
      <w:pPr>
        <w:spacing w:line="240" w:lineRule="auto"/>
        <w:rPr>
          <w:rFonts w:ascii="Calibri" w:eastAsia="Times New Roman" w:hAnsi="Calibri" w:cs="Calibri"/>
          <w:color w:val="000000"/>
        </w:rPr>
      </w:pPr>
      <w:r>
        <w:rPr>
          <w:rFonts w:ascii="Calibri" w:eastAsia="Times New Roman" w:hAnsi="Calibri" w:cs="Calibri"/>
          <w:color w:val="000000"/>
        </w:rPr>
        <w:t>We will also look at different types of partnerships.</w:t>
      </w:r>
      <w:r w:rsidR="00844D07" w:rsidRPr="00844D07">
        <w:rPr>
          <w:rFonts w:ascii="Calibri" w:eastAsia="Times New Roman" w:hAnsi="Calibri" w:cs="Calibri"/>
          <w:color w:val="000000"/>
        </w:rPr>
        <w:t xml:space="preserve"> </w:t>
      </w:r>
    </w:p>
    <w:p w14:paraId="6CE1B0E1" w14:textId="77777777" w:rsidR="00844D07" w:rsidRDefault="00844D07" w:rsidP="00844D07">
      <w:pPr>
        <w:spacing w:line="240" w:lineRule="auto"/>
        <w:rPr>
          <w:rFonts w:ascii="Calibri" w:eastAsia="Times New Roman" w:hAnsi="Calibri" w:cs="Calibri"/>
          <w:color w:val="000000"/>
        </w:rPr>
      </w:pPr>
      <w:r w:rsidRPr="00844D07">
        <w:rPr>
          <w:rFonts w:ascii="Calibri" w:eastAsia="Times New Roman" w:hAnsi="Calibri" w:cs="Calibri"/>
          <w:color w:val="000000"/>
        </w:rPr>
        <w:t>So</w:t>
      </w:r>
      <w:r>
        <w:rPr>
          <w:rFonts w:ascii="Calibri" w:eastAsia="Times New Roman" w:hAnsi="Calibri" w:cs="Calibri"/>
          <w:color w:val="000000"/>
        </w:rPr>
        <w:t>,</w:t>
      </w:r>
      <w:r w:rsidRPr="00844D07">
        <w:rPr>
          <w:rFonts w:ascii="Calibri" w:eastAsia="Times New Roman" w:hAnsi="Calibri" w:cs="Calibri"/>
          <w:color w:val="000000"/>
        </w:rPr>
        <w:t xml:space="preserve"> if you are financing, let's say, homes or a vehicle through partnership like </w:t>
      </w:r>
      <w:proofErr w:type="spellStart"/>
      <w:r>
        <w:rPr>
          <w:rFonts w:ascii="Calibri" w:eastAsia="Times New Roman" w:hAnsi="Calibri" w:cs="Calibri"/>
          <w:color w:val="000000"/>
        </w:rPr>
        <w:t>M</w:t>
      </w:r>
      <w:r w:rsidRPr="00844D07">
        <w:rPr>
          <w:rFonts w:ascii="Calibri" w:eastAsia="Times New Roman" w:hAnsi="Calibri" w:cs="Calibri"/>
          <w:color w:val="000000"/>
        </w:rPr>
        <w:t>usharaka</w:t>
      </w:r>
      <w:proofErr w:type="spellEnd"/>
      <w:r w:rsidRPr="00844D07">
        <w:rPr>
          <w:rFonts w:ascii="Calibri" w:eastAsia="Times New Roman" w:hAnsi="Calibri" w:cs="Calibri"/>
          <w:color w:val="000000"/>
        </w:rPr>
        <w:t xml:space="preserve">, the same lease and sale rules will apply. </w:t>
      </w:r>
    </w:p>
    <w:p w14:paraId="5379FCB3" w14:textId="63F41A12" w:rsidR="00844D07" w:rsidRPr="00F41216" w:rsidRDefault="00844D07" w:rsidP="00F41216">
      <w:pPr>
        <w:pStyle w:val="ListParagraph"/>
        <w:numPr>
          <w:ilvl w:val="0"/>
          <w:numId w:val="29"/>
        </w:numPr>
        <w:spacing w:line="240" w:lineRule="auto"/>
        <w:rPr>
          <w:rFonts w:ascii="Calibri" w:eastAsia="Times New Roman" w:hAnsi="Calibri" w:cs="Calibri"/>
          <w:color w:val="000000"/>
        </w:rPr>
      </w:pPr>
      <w:r w:rsidRPr="00F41216">
        <w:rPr>
          <w:rFonts w:ascii="Calibri" w:eastAsia="Times New Roman" w:hAnsi="Calibri" w:cs="Calibri"/>
          <w:color w:val="000000"/>
        </w:rPr>
        <w:t xml:space="preserve">How </w:t>
      </w:r>
      <w:r w:rsidR="00F41216" w:rsidRPr="00F41216">
        <w:rPr>
          <w:rFonts w:ascii="Calibri" w:eastAsia="Times New Roman" w:hAnsi="Calibri" w:cs="Calibri"/>
          <w:color w:val="000000"/>
        </w:rPr>
        <w:t xml:space="preserve">will </w:t>
      </w:r>
      <w:r w:rsidRPr="00F41216">
        <w:rPr>
          <w:rFonts w:ascii="Calibri" w:eastAsia="Times New Roman" w:hAnsi="Calibri" w:cs="Calibri"/>
          <w:color w:val="000000"/>
        </w:rPr>
        <w:t xml:space="preserve">you take ownership of the asset? </w:t>
      </w:r>
    </w:p>
    <w:p w14:paraId="7879DF42" w14:textId="6A8CF5BA" w:rsidR="00844D07" w:rsidRPr="00F41216" w:rsidRDefault="00F41216" w:rsidP="00F41216">
      <w:pPr>
        <w:pStyle w:val="ListParagraph"/>
        <w:numPr>
          <w:ilvl w:val="0"/>
          <w:numId w:val="29"/>
        </w:numPr>
        <w:spacing w:line="240" w:lineRule="auto"/>
        <w:rPr>
          <w:rFonts w:ascii="Calibri" w:eastAsia="Times New Roman" w:hAnsi="Calibri" w:cs="Calibri"/>
          <w:color w:val="000000"/>
        </w:rPr>
      </w:pPr>
      <w:r w:rsidRPr="00F41216">
        <w:rPr>
          <w:rFonts w:ascii="Calibri" w:eastAsia="Times New Roman" w:hAnsi="Calibri" w:cs="Calibri"/>
          <w:color w:val="000000"/>
        </w:rPr>
        <w:t>How is the</w:t>
      </w:r>
      <w:r w:rsidR="00844D07" w:rsidRPr="00F41216">
        <w:rPr>
          <w:rFonts w:ascii="Calibri" w:eastAsia="Times New Roman" w:hAnsi="Calibri" w:cs="Calibri"/>
          <w:color w:val="000000"/>
        </w:rPr>
        <w:t xml:space="preserve"> asset</w:t>
      </w:r>
      <w:r w:rsidRPr="00F41216">
        <w:rPr>
          <w:rFonts w:ascii="Calibri" w:eastAsia="Times New Roman" w:hAnsi="Calibri" w:cs="Calibri"/>
          <w:color w:val="000000"/>
        </w:rPr>
        <w:t xml:space="preserve"> priced</w:t>
      </w:r>
      <w:r w:rsidR="00844D07" w:rsidRPr="00F41216">
        <w:rPr>
          <w:rFonts w:ascii="Calibri" w:eastAsia="Times New Roman" w:hAnsi="Calibri" w:cs="Calibri"/>
          <w:color w:val="000000"/>
        </w:rPr>
        <w:t>?</w:t>
      </w:r>
    </w:p>
    <w:p w14:paraId="1F682F5C" w14:textId="26991A54" w:rsidR="00844D07" w:rsidRPr="00F41216" w:rsidRDefault="007353B1" w:rsidP="00F41216">
      <w:pPr>
        <w:pStyle w:val="ListParagraph"/>
        <w:numPr>
          <w:ilvl w:val="0"/>
          <w:numId w:val="29"/>
        </w:numPr>
        <w:spacing w:line="240" w:lineRule="auto"/>
        <w:rPr>
          <w:rFonts w:ascii="Calibri" w:eastAsia="Times New Roman" w:hAnsi="Calibri" w:cs="Calibri"/>
          <w:color w:val="000000"/>
        </w:rPr>
      </w:pPr>
      <w:r>
        <w:rPr>
          <w:rFonts w:cs="Arial"/>
          <w:noProof/>
          <w:color w:val="000000" w:themeColor="text1"/>
          <w:lang w:val="en"/>
        </w:rPr>
        <w:drawing>
          <wp:anchor distT="0" distB="0" distL="114300" distR="114300" simplePos="0" relativeHeight="251659776" behindDoc="0" locked="0" layoutInCell="1" allowOverlap="1" wp14:anchorId="0535A0D0" wp14:editId="2ABCEB3E">
            <wp:simplePos x="0" y="0"/>
            <wp:positionH relativeFrom="margin">
              <wp:posOffset>2286000</wp:posOffset>
            </wp:positionH>
            <wp:positionV relativeFrom="margin">
              <wp:posOffset>8599805</wp:posOffset>
            </wp:positionV>
            <wp:extent cx="681355" cy="532130"/>
            <wp:effectExtent l="0" t="0" r="4445" b="1270"/>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lison-Content-small-left.png"/>
                    <pic:cNvPicPr/>
                  </pic:nvPicPr>
                  <pic:blipFill>
                    <a:blip r:embed="rId10"/>
                    <a:stretch>
                      <a:fillRect/>
                    </a:stretch>
                  </pic:blipFill>
                  <pic:spPr>
                    <a:xfrm>
                      <a:off x="0" y="0"/>
                      <a:ext cx="681355" cy="532130"/>
                    </a:xfrm>
                    <a:prstGeom prst="rect">
                      <a:avLst/>
                    </a:prstGeom>
                  </pic:spPr>
                </pic:pic>
              </a:graphicData>
            </a:graphic>
            <wp14:sizeRelH relativeFrom="margin">
              <wp14:pctWidth>0</wp14:pctWidth>
            </wp14:sizeRelH>
            <wp14:sizeRelV relativeFrom="margin">
              <wp14:pctHeight>0</wp14:pctHeight>
            </wp14:sizeRelV>
          </wp:anchor>
        </w:drawing>
      </w:r>
      <w:r w:rsidR="00844D07" w:rsidRPr="00F41216">
        <w:rPr>
          <w:rFonts w:ascii="Calibri" w:eastAsia="Times New Roman" w:hAnsi="Calibri" w:cs="Calibri"/>
          <w:color w:val="000000"/>
        </w:rPr>
        <w:t>What are your responsibilities, liabilities, risk and so on?</w:t>
      </w:r>
    </w:p>
    <w:p w14:paraId="32C16D3C" w14:textId="3BCB5C96" w:rsidR="00844D07" w:rsidRDefault="00844D07" w:rsidP="00844D07">
      <w:pPr>
        <w:spacing w:line="240" w:lineRule="auto"/>
        <w:rPr>
          <w:rFonts w:ascii="Calibri" w:eastAsia="Times New Roman" w:hAnsi="Calibri" w:cs="Calibri"/>
          <w:color w:val="000000"/>
        </w:rPr>
      </w:pPr>
      <w:r w:rsidRPr="00844D07">
        <w:rPr>
          <w:rFonts w:ascii="Calibri" w:eastAsia="Times New Roman" w:hAnsi="Calibri" w:cs="Calibri"/>
          <w:color w:val="000000"/>
        </w:rPr>
        <w:t>So</w:t>
      </w:r>
      <w:r>
        <w:rPr>
          <w:rFonts w:ascii="Calibri" w:eastAsia="Times New Roman" w:hAnsi="Calibri" w:cs="Calibri"/>
          <w:color w:val="000000"/>
        </w:rPr>
        <w:t>,</w:t>
      </w:r>
      <w:r w:rsidRPr="00844D07">
        <w:rPr>
          <w:rFonts w:ascii="Calibri" w:eastAsia="Times New Roman" w:hAnsi="Calibri" w:cs="Calibri"/>
          <w:color w:val="000000"/>
        </w:rPr>
        <w:t xml:space="preserve"> as we said we have</w:t>
      </w:r>
      <w:r w:rsidR="00F41216">
        <w:rPr>
          <w:rFonts w:ascii="Calibri" w:eastAsia="Times New Roman" w:hAnsi="Calibri" w:cs="Calibri"/>
          <w:color w:val="000000"/>
        </w:rPr>
        <w:t xml:space="preserve"> a</w:t>
      </w:r>
      <w:r w:rsidRPr="00844D07">
        <w:rPr>
          <w:rFonts w:ascii="Calibri" w:eastAsia="Times New Roman" w:hAnsi="Calibri" w:cs="Calibri"/>
          <w:color w:val="000000"/>
        </w:rPr>
        <w:t xml:space="preserve"> number of </w:t>
      </w:r>
      <w:r w:rsidR="00F41216">
        <w:rPr>
          <w:rFonts w:ascii="Calibri" w:eastAsia="Times New Roman" w:hAnsi="Calibri" w:cs="Calibri"/>
          <w:color w:val="000000"/>
        </w:rPr>
        <w:t>different modes of financing</w:t>
      </w:r>
      <w:r w:rsidRPr="00844D07">
        <w:rPr>
          <w:rFonts w:ascii="Calibri" w:eastAsia="Times New Roman" w:hAnsi="Calibri" w:cs="Calibri"/>
          <w:color w:val="000000"/>
        </w:rPr>
        <w:t xml:space="preserve"> </w:t>
      </w:r>
      <w:r w:rsidR="00F41216">
        <w:rPr>
          <w:rFonts w:ascii="Calibri" w:eastAsia="Times New Roman" w:hAnsi="Calibri" w:cs="Calibri"/>
          <w:color w:val="000000"/>
        </w:rPr>
        <w:t>s</w:t>
      </w:r>
      <w:r w:rsidRPr="00844D07">
        <w:rPr>
          <w:rFonts w:ascii="Calibri" w:eastAsia="Times New Roman" w:hAnsi="Calibri" w:cs="Calibri"/>
          <w:color w:val="000000"/>
        </w:rPr>
        <w:t xml:space="preserve">uch as </w:t>
      </w:r>
      <w:proofErr w:type="spellStart"/>
      <w:r w:rsidRPr="00844D07">
        <w:rPr>
          <w:rFonts w:ascii="Calibri" w:eastAsia="Times New Roman" w:hAnsi="Calibri" w:cs="Calibri"/>
          <w:color w:val="000000"/>
        </w:rPr>
        <w:t>Musharaka</w:t>
      </w:r>
      <w:proofErr w:type="spellEnd"/>
      <w:r w:rsidRPr="00844D07">
        <w:rPr>
          <w:rFonts w:ascii="Calibri" w:eastAsia="Times New Roman" w:hAnsi="Calibri" w:cs="Calibri"/>
          <w:color w:val="000000"/>
        </w:rPr>
        <w:t xml:space="preserve"> and </w:t>
      </w:r>
      <w:proofErr w:type="spellStart"/>
      <w:r w:rsidRPr="00844D07">
        <w:rPr>
          <w:rFonts w:ascii="Calibri" w:eastAsia="Times New Roman" w:hAnsi="Calibri" w:cs="Calibri"/>
          <w:color w:val="000000"/>
        </w:rPr>
        <w:t>Mudaraba</w:t>
      </w:r>
      <w:proofErr w:type="spellEnd"/>
      <w:r w:rsidRPr="00844D07">
        <w:rPr>
          <w:rFonts w:ascii="Calibri" w:eastAsia="Times New Roman" w:hAnsi="Calibri" w:cs="Calibri"/>
          <w:color w:val="000000"/>
        </w:rPr>
        <w:t xml:space="preserve"> and also </w:t>
      </w:r>
      <w:proofErr w:type="spellStart"/>
      <w:r w:rsidRPr="00844D07">
        <w:rPr>
          <w:rFonts w:ascii="Calibri" w:eastAsia="Times New Roman" w:hAnsi="Calibri" w:cs="Calibri"/>
          <w:color w:val="000000"/>
        </w:rPr>
        <w:t>Murabaha</w:t>
      </w:r>
      <w:proofErr w:type="spellEnd"/>
      <w:r w:rsidRPr="00844D07">
        <w:rPr>
          <w:rFonts w:ascii="Calibri" w:eastAsia="Times New Roman" w:hAnsi="Calibri" w:cs="Calibri"/>
          <w:color w:val="000000"/>
        </w:rPr>
        <w:t xml:space="preserve"> and </w:t>
      </w:r>
      <w:proofErr w:type="spellStart"/>
      <w:r w:rsidRPr="00844D07">
        <w:rPr>
          <w:rFonts w:ascii="Calibri" w:eastAsia="Times New Roman" w:hAnsi="Calibri" w:cs="Calibri"/>
          <w:color w:val="000000"/>
        </w:rPr>
        <w:t>Ijarah</w:t>
      </w:r>
      <w:proofErr w:type="spellEnd"/>
      <w:r w:rsidR="00F41216">
        <w:rPr>
          <w:rFonts w:ascii="Calibri" w:eastAsia="Times New Roman" w:hAnsi="Calibri" w:cs="Calibri"/>
          <w:color w:val="000000"/>
        </w:rPr>
        <w:t>. But we</w:t>
      </w:r>
      <w:r w:rsidRPr="00844D07">
        <w:rPr>
          <w:rFonts w:ascii="Calibri" w:eastAsia="Times New Roman" w:hAnsi="Calibri" w:cs="Calibri"/>
          <w:color w:val="000000"/>
        </w:rPr>
        <w:t xml:space="preserve"> also </w:t>
      </w:r>
      <w:r w:rsidR="00F41216">
        <w:rPr>
          <w:rFonts w:ascii="Calibri" w:eastAsia="Times New Roman" w:hAnsi="Calibri" w:cs="Calibri"/>
          <w:color w:val="000000"/>
        </w:rPr>
        <w:t xml:space="preserve">have </w:t>
      </w:r>
      <w:r w:rsidRPr="00844D07">
        <w:rPr>
          <w:rFonts w:ascii="Calibri" w:eastAsia="Times New Roman" w:hAnsi="Calibri" w:cs="Calibri"/>
          <w:color w:val="000000"/>
        </w:rPr>
        <w:t>other modes of financing</w:t>
      </w:r>
      <w:r>
        <w:rPr>
          <w:rFonts w:ascii="Calibri" w:eastAsia="Times New Roman" w:hAnsi="Calibri" w:cs="Calibri"/>
          <w:color w:val="000000"/>
        </w:rPr>
        <w:t>, a</w:t>
      </w:r>
      <w:r w:rsidRPr="00844D07">
        <w:rPr>
          <w:rFonts w:ascii="Calibri" w:eastAsia="Times New Roman" w:hAnsi="Calibri" w:cs="Calibri"/>
          <w:color w:val="000000"/>
        </w:rPr>
        <w:t>nd there are number of different other ways that Islamic bank</w:t>
      </w:r>
      <w:r w:rsidR="00F41216">
        <w:rPr>
          <w:rFonts w:ascii="Calibri" w:eastAsia="Times New Roman" w:hAnsi="Calibri" w:cs="Calibri"/>
          <w:color w:val="000000"/>
        </w:rPr>
        <w:t>s</w:t>
      </w:r>
      <w:r w:rsidRPr="00844D07">
        <w:rPr>
          <w:rFonts w:ascii="Calibri" w:eastAsia="Times New Roman" w:hAnsi="Calibri" w:cs="Calibri"/>
          <w:color w:val="000000"/>
        </w:rPr>
        <w:t xml:space="preserve"> or the institution</w:t>
      </w:r>
      <w:r w:rsidR="00F41216">
        <w:rPr>
          <w:rFonts w:ascii="Calibri" w:eastAsia="Times New Roman" w:hAnsi="Calibri" w:cs="Calibri"/>
          <w:color w:val="000000"/>
        </w:rPr>
        <w:t>s</w:t>
      </w:r>
      <w:r w:rsidRPr="00844D07">
        <w:rPr>
          <w:rFonts w:ascii="Calibri" w:eastAsia="Times New Roman" w:hAnsi="Calibri" w:cs="Calibri"/>
          <w:color w:val="000000"/>
        </w:rPr>
        <w:t xml:space="preserve"> might choose to make a profit from charging certain fees for the s</w:t>
      </w:r>
      <w:r w:rsidR="00F41216">
        <w:rPr>
          <w:rFonts w:ascii="Calibri" w:eastAsia="Times New Roman" w:hAnsi="Calibri" w:cs="Calibri"/>
          <w:color w:val="000000"/>
        </w:rPr>
        <w:t>ervices or performance</w:t>
      </w:r>
      <w:r w:rsidRPr="00844D07">
        <w:rPr>
          <w:rFonts w:ascii="Calibri" w:eastAsia="Times New Roman" w:hAnsi="Calibri" w:cs="Calibri"/>
          <w:color w:val="000000"/>
        </w:rPr>
        <w:t>.</w:t>
      </w:r>
    </w:p>
    <w:p w14:paraId="404E388F" w14:textId="1D6D8AE9" w:rsidR="00837DF6" w:rsidRDefault="00837DF6" w:rsidP="00844D07">
      <w:pPr>
        <w:spacing w:line="240" w:lineRule="auto"/>
        <w:rPr>
          <w:rFonts w:ascii="Calibri" w:eastAsia="Times New Roman" w:hAnsi="Calibri" w:cs="Calibri"/>
          <w:color w:val="000000"/>
        </w:rPr>
      </w:pPr>
      <w:r>
        <w:rPr>
          <w:rFonts w:ascii="Calibri" w:eastAsia="Times New Roman" w:hAnsi="Calibri" w:cs="Calibri"/>
          <w:color w:val="000000"/>
        </w:rPr>
        <w:t>The following will cover 4 modes of finance.</w:t>
      </w:r>
    </w:p>
    <w:p w14:paraId="106F6B21" w14:textId="1C010BEC" w:rsidR="00837DF6" w:rsidRDefault="00837DF6" w:rsidP="00837DF6">
      <w:pPr>
        <w:pStyle w:val="ListParagraph"/>
        <w:numPr>
          <w:ilvl w:val="0"/>
          <w:numId w:val="22"/>
        </w:numPr>
        <w:spacing w:line="240" w:lineRule="auto"/>
        <w:rPr>
          <w:rFonts w:ascii="Calibri" w:eastAsia="Times New Roman" w:hAnsi="Calibri" w:cs="Calibri"/>
          <w:color w:val="000000"/>
        </w:rPr>
      </w:pPr>
      <w:r>
        <w:rPr>
          <w:rFonts w:ascii="Calibri" w:eastAsia="Times New Roman" w:hAnsi="Calibri" w:cs="Calibri"/>
          <w:color w:val="000000"/>
        </w:rPr>
        <w:t xml:space="preserve">Equity partnership / joint venture which is known as </w:t>
      </w:r>
      <w:proofErr w:type="spellStart"/>
      <w:r>
        <w:rPr>
          <w:rFonts w:ascii="Calibri" w:eastAsia="Times New Roman" w:hAnsi="Calibri" w:cs="Calibri"/>
          <w:color w:val="000000"/>
        </w:rPr>
        <w:t>Musharaka</w:t>
      </w:r>
      <w:proofErr w:type="spellEnd"/>
      <w:r>
        <w:rPr>
          <w:rFonts w:ascii="Calibri" w:eastAsia="Times New Roman" w:hAnsi="Calibri" w:cs="Calibri"/>
          <w:color w:val="000000"/>
        </w:rPr>
        <w:t>.</w:t>
      </w:r>
    </w:p>
    <w:p w14:paraId="0BEF526C" w14:textId="10CBAD65" w:rsidR="00837DF6" w:rsidRDefault="00837DF6" w:rsidP="00837DF6">
      <w:pPr>
        <w:pStyle w:val="ListParagraph"/>
        <w:numPr>
          <w:ilvl w:val="0"/>
          <w:numId w:val="22"/>
        </w:numPr>
        <w:spacing w:line="240" w:lineRule="auto"/>
        <w:rPr>
          <w:rFonts w:ascii="Calibri" w:eastAsia="Times New Roman" w:hAnsi="Calibri" w:cs="Calibri"/>
          <w:color w:val="000000"/>
        </w:rPr>
      </w:pPr>
      <w:r>
        <w:rPr>
          <w:rFonts w:ascii="Calibri" w:eastAsia="Times New Roman" w:hAnsi="Calibri" w:cs="Calibri"/>
          <w:color w:val="000000"/>
        </w:rPr>
        <w:t xml:space="preserve">Investment partnership (called </w:t>
      </w:r>
      <w:proofErr w:type="spellStart"/>
      <w:r>
        <w:rPr>
          <w:rFonts w:ascii="Calibri" w:eastAsia="Times New Roman" w:hAnsi="Calibri" w:cs="Calibri"/>
          <w:color w:val="000000"/>
        </w:rPr>
        <w:t>Mudaraba</w:t>
      </w:r>
      <w:proofErr w:type="spellEnd"/>
      <w:r>
        <w:rPr>
          <w:rFonts w:ascii="Calibri" w:eastAsia="Times New Roman" w:hAnsi="Calibri" w:cs="Calibri"/>
          <w:color w:val="000000"/>
        </w:rPr>
        <w:t>) &amp; Banking.</w:t>
      </w:r>
    </w:p>
    <w:p w14:paraId="0C645599" w14:textId="7CDDE38B" w:rsidR="00837DF6" w:rsidRDefault="00837DF6" w:rsidP="00837DF6">
      <w:pPr>
        <w:pStyle w:val="ListParagraph"/>
        <w:numPr>
          <w:ilvl w:val="0"/>
          <w:numId w:val="22"/>
        </w:numPr>
        <w:spacing w:line="240" w:lineRule="auto"/>
        <w:rPr>
          <w:rFonts w:ascii="Calibri" w:eastAsia="Times New Roman" w:hAnsi="Calibri" w:cs="Calibri"/>
          <w:color w:val="000000"/>
        </w:rPr>
      </w:pPr>
      <w:r>
        <w:rPr>
          <w:rFonts w:ascii="Calibri" w:eastAsia="Times New Roman" w:hAnsi="Calibri" w:cs="Calibri"/>
          <w:color w:val="000000"/>
        </w:rPr>
        <w:t xml:space="preserve">Leasing (called </w:t>
      </w:r>
      <w:proofErr w:type="spellStart"/>
      <w:r>
        <w:rPr>
          <w:rFonts w:ascii="Calibri" w:eastAsia="Times New Roman" w:hAnsi="Calibri" w:cs="Calibri"/>
          <w:color w:val="000000"/>
        </w:rPr>
        <w:t>Ijarah</w:t>
      </w:r>
      <w:proofErr w:type="spellEnd"/>
      <w:r>
        <w:rPr>
          <w:rFonts w:ascii="Calibri" w:eastAsia="Times New Roman" w:hAnsi="Calibri" w:cs="Calibri"/>
          <w:color w:val="000000"/>
        </w:rPr>
        <w:t>) &amp; Leasing vs Sale</w:t>
      </w:r>
    </w:p>
    <w:p w14:paraId="0DAB9160" w14:textId="676F5032" w:rsidR="00837DF6" w:rsidRPr="00837DF6" w:rsidRDefault="00837DF6" w:rsidP="00837DF6">
      <w:pPr>
        <w:pStyle w:val="ListParagraph"/>
        <w:numPr>
          <w:ilvl w:val="0"/>
          <w:numId w:val="22"/>
        </w:numPr>
        <w:spacing w:line="240" w:lineRule="auto"/>
        <w:rPr>
          <w:rFonts w:ascii="Calibri" w:eastAsia="Times New Roman" w:hAnsi="Calibri" w:cs="Calibri"/>
          <w:color w:val="000000"/>
        </w:rPr>
      </w:pPr>
      <w:r w:rsidRPr="00837DF6">
        <w:rPr>
          <w:rFonts w:ascii="Calibri" w:eastAsia="Times New Roman" w:hAnsi="Calibri" w:cs="Calibri"/>
          <w:color w:val="000000"/>
        </w:rPr>
        <w:t>Cost plus sale</w:t>
      </w:r>
      <w:r>
        <w:rPr>
          <w:rFonts w:ascii="Calibri" w:eastAsia="Times New Roman" w:hAnsi="Calibri" w:cs="Calibri"/>
          <w:color w:val="000000"/>
        </w:rPr>
        <w:t xml:space="preserve"> (</w:t>
      </w:r>
      <w:proofErr w:type="spellStart"/>
      <w:r>
        <w:rPr>
          <w:rFonts w:ascii="Calibri" w:eastAsia="Times New Roman" w:hAnsi="Calibri" w:cs="Calibri"/>
          <w:color w:val="000000"/>
        </w:rPr>
        <w:t>Murabaha</w:t>
      </w:r>
      <w:proofErr w:type="spellEnd"/>
      <w:r>
        <w:rPr>
          <w:rFonts w:ascii="Calibri" w:eastAsia="Times New Roman" w:hAnsi="Calibri" w:cs="Calibri"/>
          <w:color w:val="000000"/>
        </w:rPr>
        <w:t>)</w:t>
      </w:r>
    </w:p>
    <w:p w14:paraId="099E08D7" w14:textId="4EF4496D" w:rsidR="00844D07" w:rsidRDefault="00837DF6" w:rsidP="00844D07">
      <w:pPr>
        <w:spacing w:line="240" w:lineRule="auto"/>
        <w:rPr>
          <w:rFonts w:ascii="Calibri" w:eastAsia="Times New Roman" w:hAnsi="Calibri" w:cs="Calibri"/>
          <w:color w:val="000000"/>
        </w:rPr>
      </w:pPr>
      <w:r>
        <w:rPr>
          <w:rFonts w:ascii="Calibri" w:eastAsia="Times New Roman" w:hAnsi="Calibri" w:cs="Calibri"/>
          <w:color w:val="000000"/>
        </w:rPr>
        <w:t>These are further detailed below.</w:t>
      </w:r>
    </w:p>
    <w:p w14:paraId="7F588D65" w14:textId="77777777" w:rsidR="00837DF6" w:rsidRPr="00837DF6" w:rsidRDefault="00837DF6" w:rsidP="00844D07">
      <w:pPr>
        <w:spacing w:line="240" w:lineRule="auto"/>
        <w:rPr>
          <w:rFonts w:ascii="Calibri" w:eastAsia="Times New Roman" w:hAnsi="Calibri" w:cs="Calibri"/>
          <w:color w:val="000000"/>
        </w:rPr>
      </w:pPr>
    </w:p>
    <w:p w14:paraId="505AEE10" w14:textId="2C6D876F" w:rsidR="00844D07" w:rsidRPr="0072034A" w:rsidRDefault="0088660F" w:rsidP="0072034A">
      <w:pPr>
        <w:pStyle w:val="NoSpacing"/>
        <w:rPr>
          <w:rFonts w:eastAsiaTheme="majorEastAsia"/>
        </w:rPr>
      </w:pPr>
      <w:bookmarkStart w:id="93" w:name="_Toc505711012"/>
      <w:r>
        <w:rPr>
          <w:rStyle w:val="Heading2Char"/>
        </w:rPr>
        <w:t>a)</w:t>
      </w:r>
      <w:r w:rsidR="00AA2327">
        <w:rPr>
          <w:rStyle w:val="Heading2Char"/>
        </w:rPr>
        <w:t xml:space="preserve"> Equity Partnership, Joint Venture (</w:t>
      </w:r>
      <w:proofErr w:type="spellStart"/>
      <w:r w:rsidR="00AA2327">
        <w:rPr>
          <w:rStyle w:val="Heading2Char"/>
        </w:rPr>
        <w:t>Musharaka</w:t>
      </w:r>
      <w:proofErr w:type="spellEnd"/>
      <w:r w:rsidR="00AA2327">
        <w:rPr>
          <w:rStyle w:val="Heading2Char"/>
        </w:rPr>
        <w:t>)</w:t>
      </w:r>
      <w:bookmarkEnd w:id="93"/>
    </w:p>
    <w:p w14:paraId="373A39E1" w14:textId="63EF7640" w:rsidR="00485940" w:rsidRDefault="00844D07" w:rsidP="00844D07">
      <w:pPr>
        <w:spacing w:line="240" w:lineRule="auto"/>
        <w:rPr>
          <w:rFonts w:ascii="Calibri" w:eastAsia="Times New Roman" w:hAnsi="Calibri" w:cs="Calibri"/>
          <w:color w:val="000000"/>
        </w:rPr>
      </w:pPr>
      <w:proofErr w:type="spellStart"/>
      <w:r w:rsidRPr="00844D07">
        <w:rPr>
          <w:rFonts w:ascii="Calibri" w:eastAsia="Times New Roman" w:hAnsi="Calibri" w:cs="Calibri"/>
          <w:color w:val="000000"/>
        </w:rPr>
        <w:t>Musharak</w:t>
      </w:r>
      <w:proofErr w:type="spellEnd"/>
      <w:r w:rsidR="0072034A">
        <w:rPr>
          <w:rFonts w:ascii="Calibri" w:eastAsia="Times New Roman" w:hAnsi="Calibri" w:cs="Calibri"/>
          <w:color w:val="000000"/>
        </w:rPr>
        <w:t xml:space="preserve"> is</w:t>
      </w:r>
      <w:r w:rsidRPr="00844D07">
        <w:rPr>
          <w:rFonts w:ascii="Calibri" w:eastAsia="Times New Roman" w:hAnsi="Calibri" w:cs="Calibri"/>
          <w:color w:val="000000"/>
        </w:rPr>
        <w:t xml:space="preserve"> commonly translated as joint venture partnership or equity partnership. </w:t>
      </w:r>
    </w:p>
    <w:p w14:paraId="5CCA9000" w14:textId="7AF23173" w:rsidR="00485940" w:rsidRDefault="00654DC2" w:rsidP="00844D07">
      <w:pPr>
        <w:spacing w:line="240" w:lineRule="auto"/>
        <w:rPr>
          <w:rFonts w:ascii="Calibri" w:eastAsia="Times New Roman" w:hAnsi="Calibri" w:cs="Calibri"/>
          <w:color w:val="000000"/>
        </w:rPr>
      </w:pPr>
      <w:r>
        <w:rPr>
          <w:rFonts w:ascii="Calibri" w:eastAsia="Times New Roman" w:hAnsi="Calibri" w:cs="Calibri"/>
          <w:color w:val="000000"/>
        </w:rPr>
        <w:t>T</w:t>
      </w:r>
      <w:r w:rsidR="00844D07" w:rsidRPr="00844D07">
        <w:rPr>
          <w:rFonts w:ascii="Calibri" w:eastAsia="Times New Roman" w:hAnsi="Calibri" w:cs="Calibri"/>
          <w:color w:val="000000"/>
        </w:rPr>
        <w:t>h</w:t>
      </w:r>
      <w:r>
        <w:rPr>
          <w:rFonts w:ascii="Calibri" w:eastAsia="Times New Roman" w:hAnsi="Calibri" w:cs="Calibri"/>
          <w:color w:val="000000"/>
        </w:rPr>
        <w:t>e partners in this venture</w:t>
      </w:r>
      <w:r w:rsidR="00844D07" w:rsidRPr="00844D07">
        <w:rPr>
          <w:rFonts w:ascii="Calibri" w:eastAsia="Times New Roman" w:hAnsi="Calibri" w:cs="Calibri"/>
          <w:color w:val="000000"/>
        </w:rPr>
        <w:t xml:space="preserve"> would share profit and loss from the business activities that they are undertaking. </w:t>
      </w:r>
    </w:p>
    <w:p w14:paraId="22A37985" w14:textId="77777777" w:rsidR="00485940" w:rsidRDefault="00844D07" w:rsidP="00844D07">
      <w:pPr>
        <w:spacing w:line="240" w:lineRule="auto"/>
        <w:rPr>
          <w:rFonts w:ascii="Calibri" w:eastAsia="Times New Roman" w:hAnsi="Calibri" w:cs="Calibri"/>
          <w:color w:val="000000"/>
        </w:rPr>
      </w:pPr>
      <w:r w:rsidRPr="00844D07">
        <w:rPr>
          <w:rFonts w:ascii="Calibri" w:eastAsia="Times New Roman" w:hAnsi="Calibri" w:cs="Calibri"/>
          <w:color w:val="000000"/>
        </w:rPr>
        <w:t>It is called equity partnership and the mode of financing is equity</w:t>
      </w:r>
      <w:r w:rsidR="00485940">
        <w:rPr>
          <w:rFonts w:ascii="Calibri" w:eastAsia="Times New Roman" w:hAnsi="Calibri" w:cs="Calibri"/>
          <w:color w:val="000000"/>
        </w:rPr>
        <w:t>-</w:t>
      </w:r>
      <w:r w:rsidRPr="00844D07">
        <w:rPr>
          <w:rFonts w:ascii="Calibri" w:eastAsia="Times New Roman" w:hAnsi="Calibri" w:cs="Calibri"/>
          <w:color w:val="000000"/>
        </w:rPr>
        <w:t xml:space="preserve">based mode of financing. </w:t>
      </w:r>
    </w:p>
    <w:p w14:paraId="732BF463" w14:textId="567DDB5E" w:rsidR="00485940" w:rsidRDefault="00844D07" w:rsidP="00844D07">
      <w:pPr>
        <w:spacing w:line="240" w:lineRule="auto"/>
        <w:rPr>
          <w:rFonts w:ascii="Calibri" w:eastAsia="Times New Roman" w:hAnsi="Calibri" w:cs="Calibri"/>
          <w:color w:val="000000"/>
        </w:rPr>
      </w:pPr>
      <w:r w:rsidRPr="00844D07">
        <w:rPr>
          <w:rFonts w:ascii="Calibri" w:eastAsia="Times New Roman" w:hAnsi="Calibri" w:cs="Calibri"/>
          <w:color w:val="000000"/>
        </w:rPr>
        <w:t xml:space="preserve">The idea of </w:t>
      </w:r>
      <w:proofErr w:type="spellStart"/>
      <w:r w:rsidRPr="00844D07">
        <w:rPr>
          <w:rFonts w:ascii="Calibri" w:eastAsia="Times New Roman" w:hAnsi="Calibri" w:cs="Calibri"/>
          <w:color w:val="000000"/>
        </w:rPr>
        <w:t>Musharaka</w:t>
      </w:r>
      <w:proofErr w:type="spellEnd"/>
      <w:r w:rsidRPr="00844D07">
        <w:rPr>
          <w:rFonts w:ascii="Calibri" w:eastAsia="Times New Roman" w:hAnsi="Calibri" w:cs="Calibri"/>
          <w:color w:val="000000"/>
        </w:rPr>
        <w:t xml:space="preserve"> </w:t>
      </w:r>
      <w:r w:rsidR="00654DC2">
        <w:rPr>
          <w:rFonts w:ascii="Calibri" w:eastAsia="Times New Roman" w:hAnsi="Calibri" w:cs="Calibri"/>
          <w:color w:val="000000"/>
        </w:rPr>
        <w:t>is to join resources to generate profit.</w:t>
      </w:r>
    </w:p>
    <w:p w14:paraId="2CDE5298" w14:textId="59A380D0" w:rsidR="00485940" w:rsidRDefault="00677EB5" w:rsidP="00844D07">
      <w:pPr>
        <w:spacing w:line="240" w:lineRule="auto"/>
        <w:rPr>
          <w:rFonts w:ascii="Calibri" w:eastAsia="Times New Roman" w:hAnsi="Calibri" w:cs="Calibri"/>
          <w:color w:val="000000"/>
        </w:rPr>
      </w:pPr>
      <w:r>
        <w:rPr>
          <w:rFonts w:ascii="Calibri" w:eastAsia="Times New Roman" w:hAnsi="Calibri" w:cs="Calibri"/>
          <w:color w:val="000000"/>
        </w:rPr>
        <w:t>O</w:t>
      </w:r>
      <w:r w:rsidR="00844D07" w:rsidRPr="00844D07">
        <w:rPr>
          <w:rFonts w:ascii="Calibri" w:eastAsia="Times New Roman" w:hAnsi="Calibri" w:cs="Calibri"/>
          <w:color w:val="000000"/>
        </w:rPr>
        <w:t xml:space="preserve">ne of the primary rules is that profit can be negotiated. </w:t>
      </w:r>
    </w:p>
    <w:p w14:paraId="4333F0DD" w14:textId="5036AB02" w:rsidR="00485940" w:rsidRDefault="00677EB5" w:rsidP="00844D07">
      <w:pPr>
        <w:spacing w:line="240" w:lineRule="auto"/>
        <w:rPr>
          <w:rFonts w:ascii="Calibri" w:eastAsia="Times New Roman" w:hAnsi="Calibri" w:cs="Calibri"/>
          <w:color w:val="000000"/>
        </w:rPr>
      </w:pPr>
      <w:r>
        <w:rPr>
          <w:rFonts w:ascii="Calibri" w:eastAsia="Times New Roman" w:hAnsi="Calibri" w:cs="Calibri"/>
          <w:color w:val="000000"/>
        </w:rPr>
        <w:t>B</w:t>
      </w:r>
      <w:r w:rsidR="00844D07" w:rsidRPr="00844D07">
        <w:rPr>
          <w:rFonts w:ascii="Calibri" w:eastAsia="Times New Roman" w:hAnsi="Calibri" w:cs="Calibri"/>
          <w:color w:val="000000"/>
        </w:rPr>
        <w:t xml:space="preserve">efore we start we must agree on what is going to be the profit ratio. </w:t>
      </w:r>
    </w:p>
    <w:p w14:paraId="20E1ACDB" w14:textId="6A48AD7C" w:rsidR="00485940" w:rsidRDefault="00654DC2" w:rsidP="00844D07">
      <w:pPr>
        <w:spacing w:line="240" w:lineRule="auto"/>
        <w:rPr>
          <w:rFonts w:ascii="Calibri" w:eastAsia="Times New Roman" w:hAnsi="Calibri" w:cs="Calibri"/>
          <w:color w:val="000000"/>
        </w:rPr>
      </w:pPr>
      <w:r>
        <w:rPr>
          <w:rFonts w:ascii="Calibri" w:eastAsia="Times New Roman" w:hAnsi="Calibri" w:cs="Calibri"/>
          <w:color w:val="000000"/>
        </w:rPr>
        <w:t>D</w:t>
      </w:r>
      <w:r w:rsidR="00844D07" w:rsidRPr="00844D07">
        <w:rPr>
          <w:rFonts w:ascii="Calibri" w:eastAsia="Times New Roman" w:hAnsi="Calibri" w:cs="Calibri"/>
          <w:color w:val="000000"/>
        </w:rPr>
        <w:t>ifferent partners might choose to participate more</w:t>
      </w:r>
      <w:r>
        <w:rPr>
          <w:rFonts w:ascii="Calibri" w:eastAsia="Times New Roman" w:hAnsi="Calibri" w:cs="Calibri"/>
          <w:color w:val="000000"/>
        </w:rPr>
        <w:t xml:space="preserve"> or less in a business and so</w:t>
      </w:r>
      <w:r w:rsidR="00844D07" w:rsidRPr="00844D07">
        <w:rPr>
          <w:rFonts w:ascii="Calibri" w:eastAsia="Times New Roman" w:hAnsi="Calibri" w:cs="Calibri"/>
          <w:color w:val="000000"/>
        </w:rPr>
        <w:t xml:space="preserve"> the profit ratio</w:t>
      </w:r>
      <w:r>
        <w:rPr>
          <w:rFonts w:ascii="Calibri" w:eastAsia="Times New Roman" w:hAnsi="Calibri" w:cs="Calibri"/>
          <w:color w:val="000000"/>
        </w:rPr>
        <w:t xml:space="preserve"> can be changed</w:t>
      </w:r>
      <w:r w:rsidR="00844D07" w:rsidRPr="00844D07">
        <w:rPr>
          <w:rFonts w:ascii="Calibri" w:eastAsia="Times New Roman" w:hAnsi="Calibri" w:cs="Calibri"/>
          <w:color w:val="000000"/>
        </w:rPr>
        <w:t xml:space="preserve">. </w:t>
      </w:r>
    </w:p>
    <w:p w14:paraId="3A44D969" w14:textId="03D84B03" w:rsidR="00485940" w:rsidRDefault="00654DC2" w:rsidP="00844D07">
      <w:pPr>
        <w:spacing w:line="240" w:lineRule="auto"/>
        <w:rPr>
          <w:rFonts w:ascii="Calibri" w:eastAsia="Times New Roman" w:hAnsi="Calibri" w:cs="Calibri"/>
          <w:color w:val="000000"/>
        </w:rPr>
      </w:pPr>
      <w:r>
        <w:rPr>
          <w:rFonts w:ascii="Calibri" w:eastAsia="Times New Roman" w:hAnsi="Calibri" w:cs="Calibri"/>
          <w:color w:val="000000"/>
        </w:rPr>
        <w:lastRenderedPageBreak/>
        <w:t>For example if one partner</w:t>
      </w:r>
      <w:r w:rsidR="00844D07" w:rsidRPr="00844D07">
        <w:rPr>
          <w:rFonts w:ascii="Calibri" w:eastAsia="Times New Roman" w:hAnsi="Calibri" w:cs="Calibri"/>
          <w:color w:val="000000"/>
        </w:rPr>
        <w:t xml:space="preserve"> choose</w:t>
      </w:r>
      <w:r w:rsidR="0052799A">
        <w:rPr>
          <w:rFonts w:ascii="Calibri" w:eastAsia="Times New Roman" w:hAnsi="Calibri" w:cs="Calibri"/>
          <w:color w:val="000000"/>
        </w:rPr>
        <w:t>s</w:t>
      </w:r>
      <w:r w:rsidR="00844D07" w:rsidRPr="00844D07">
        <w:rPr>
          <w:rFonts w:ascii="Calibri" w:eastAsia="Times New Roman" w:hAnsi="Calibri" w:cs="Calibri"/>
          <w:color w:val="000000"/>
        </w:rPr>
        <w:t xml:space="preserve"> to be more involved in the business, comes </w:t>
      </w:r>
      <w:r w:rsidR="0052799A">
        <w:rPr>
          <w:rFonts w:ascii="Calibri" w:eastAsia="Times New Roman" w:hAnsi="Calibri" w:cs="Calibri"/>
          <w:color w:val="000000"/>
        </w:rPr>
        <w:t xml:space="preserve">with </w:t>
      </w:r>
      <w:r w:rsidR="00844D07" w:rsidRPr="00844D07">
        <w:rPr>
          <w:rFonts w:ascii="Calibri" w:eastAsia="Times New Roman" w:hAnsi="Calibri" w:cs="Calibri"/>
          <w:color w:val="000000"/>
        </w:rPr>
        <w:t xml:space="preserve">experience </w:t>
      </w:r>
      <w:r w:rsidR="0052799A">
        <w:rPr>
          <w:rFonts w:ascii="Calibri" w:eastAsia="Times New Roman" w:hAnsi="Calibri" w:cs="Calibri"/>
          <w:color w:val="000000"/>
        </w:rPr>
        <w:t>or</w:t>
      </w:r>
      <w:r w:rsidR="00844D07" w:rsidRPr="00844D07">
        <w:rPr>
          <w:rFonts w:ascii="Calibri" w:eastAsia="Times New Roman" w:hAnsi="Calibri" w:cs="Calibri"/>
          <w:color w:val="000000"/>
        </w:rPr>
        <w:t xml:space="preserve"> add</w:t>
      </w:r>
      <w:r w:rsidR="0052799A">
        <w:rPr>
          <w:rFonts w:ascii="Calibri" w:eastAsia="Times New Roman" w:hAnsi="Calibri" w:cs="Calibri"/>
          <w:color w:val="000000"/>
        </w:rPr>
        <w:t>s</w:t>
      </w:r>
      <w:r w:rsidR="00844D07" w:rsidRPr="00844D07">
        <w:rPr>
          <w:rFonts w:ascii="Calibri" w:eastAsia="Times New Roman" w:hAnsi="Calibri" w:cs="Calibri"/>
          <w:color w:val="000000"/>
        </w:rPr>
        <w:t xml:space="preserve"> additional value to this partnership</w:t>
      </w:r>
      <w:r w:rsidR="0052799A">
        <w:rPr>
          <w:rFonts w:ascii="Calibri" w:eastAsia="Times New Roman" w:hAnsi="Calibri" w:cs="Calibri"/>
          <w:color w:val="000000"/>
        </w:rPr>
        <w:t xml:space="preserve"> then (</w:t>
      </w:r>
      <w:r w:rsidR="00844D07" w:rsidRPr="00844D07">
        <w:rPr>
          <w:rFonts w:ascii="Calibri" w:eastAsia="Times New Roman" w:hAnsi="Calibri" w:cs="Calibri"/>
          <w:color w:val="000000"/>
        </w:rPr>
        <w:t>Partly due to this increased involvement in the business</w:t>
      </w:r>
      <w:r w:rsidR="0052799A">
        <w:rPr>
          <w:rFonts w:ascii="Calibri" w:eastAsia="Times New Roman" w:hAnsi="Calibri" w:cs="Calibri"/>
          <w:color w:val="000000"/>
        </w:rPr>
        <w:t xml:space="preserve">) he </w:t>
      </w:r>
      <w:r w:rsidR="00844D07" w:rsidRPr="00844D07">
        <w:rPr>
          <w:rFonts w:ascii="Calibri" w:eastAsia="Times New Roman" w:hAnsi="Calibri" w:cs="Calibri"/>
          <w:color w:val="000000"/>
        </w:rPr>
        <w:t xml:space="preserve">might get higher share of the profit and this is to give incentives for the partners to work harder. </w:t>
      </w:r>
    </w:p>
    <w:p w14:paraId="2A52C11F" w14:textId="1B453F4D" w:rsidR="00485940" w:rsidRDefault="00844D07" w:rsidP="00844D07">
      <w:pPr>
        <w:spacing w:line="240" w:lineRule="auto"/>
        <w:rPr>
          <w:rFonts w:ascii="Calibri" w:eastAsia="Times New Roman" w:hAnsi="Calibri" w:cs="Calibri"/>
          <w:color w:val="000000"/>
        </w:rPr>
      </w:pPr>
      <w:r w:rsidRPr="00844D07">
        <w:rPr>
          <w:rFonts w:ascii="Calibri" w:eastAsia="Times New Roman" w:hAnsi="Calibri" w:cs="Calibri"/>
          <w:color w:val="000000"/>
        </w:rPr>
        <w:t xml:space="preserve">If </w:t>
      </w:r>
      <w:r w:rsidR="00677EB5">
        <w:rPr>
          <w:rFonts w:ascii="Calibri" w:eastAsia="Times New Roman" w:hAnsi="Calibri" w:cs="Calibri"/>
          <w:color w:val="000000"/>
        </w:rPr>
        <w:t>a party is</w:t>
      </w:r>
      <w:r w:rsidRPr="00844D07">
        <w:rPr>
          <w:rFonts w:ascii="Calibri" w:eastAsia="Times New Roman" w:hAnsi="Calibri" w:cs="Calibri"/>
          <w:color w:val="000000"/>
        </w:rPr>
        <w:t xml:space="preserve"> a sleeping partner, then they can</w:t>
      </w:r>
      <w:r w:rsidR="002D1F17">
        <w:rPr>
          <w:rFonts w:ascii="Calibri" w:eastAsia="Times New Roman" w:hAnsi="Calibri" w:cs="Calibri"/>
          <w:color w:val="000000"/>
        </w:rPr>
        <w:t>not get from profit</w:t>
      </w:r>
      <w:r w:rsidR="007767AD">
        <w:rPr>
          <w:rFonts w:ascii="Calibri" w:eastAsia="Times New Roman" w:hAnsi="Calibri" w:cs="Calibri"/>
          <w:color w:val="000000"/>
        </w:rPr>
        <w:t xml:space="preserve"> </w:t>
      </w:r>
      <w:r w:rsidR="002D1F17">
        <w:rPr>
          <w:rFonts w:ascii="Calibri" w:eastAsia="Times New Roman" w:hAnsi="Calibri" w:cs="Calibri"/>
          <w:color w:val="000000"/>
        </w:rPr>
        <w:t xml:space="preserve">share than </w:t>
      </w:r>
      <w:r w:rsidR="007767AD">
        <w:rPr>
          <w:rFonts w:ascii="Calibri" w:eastAsia="Times New Roman" w:hAnsi="Calibri" w:cs="Calibri"/>
          <w:color w:val="000000"/>
        </w:rPr>
        <w:t>what was their capital contribution</w:t>
      </w:r>
      <w:r w:rsidR="002D1F17">
        <w:rPr>
          <w:rFonts w:ascii="Calibri" w:eastAsia="Times New Roman" w:hAnsi="Calibri" w:cs="Calibri"/>
          <w:color w:val="000000"/>
        </w:rPr>
        <w:t xml:space="preserve"> (ratio)</w:t>
      </w:r>
      <w:r w:rsidR="007767AD">
        <w:rPr>
          <w:rFonts w:ascii="Calibri" w:eastAsia="Times New Roman" w:hAnsi="Calibri" w:cs="Calibri"/>
          <w:color w:val="000000"/>
        </w:rPr>
        <w:t>.</w:t>
      </w:r>
    </w:p>
    <w:p w14:paraId="4B9FE06D" w14:textId="58E19E70" w:rsidR="00485940" w:rsidRDefault="00C24722" w:rsidP="00844D07">
      <w:pPr>
        <w:spacing w:line="240" w:lineRule="auto"/>
        <w:rPr>
          <w:rFonts w:ascii="Calibri" w:eastAsia="Times New Roman" w:hAnsi="Calibri" w:cs="Calibri"/>
          <w:color w:val="000000"/>
        </w:rPr>
      </w:pPr>
      <w:r>
        <w:rPr>
          <w:rFonts w:ascii="Calibri" w:eastAsia="Times New Roman" w:hAnsi="Calibri" w:cs="Calibri"/>
          <w:color w:val="000000"/>
        </w:rPr>
        <w:t>The profit ratio</w:t>
      </w:r>
      <w:r w:rsidR="00844D07" w:rsidRPr="00844D07">
        <w:rPr>
          <w:rFonts w:ascii="Calibri" w:eastAsia="Times New Roman" w:hAnsi="Calibri" w:cs="Calibri"/>
          <w:color w:val="000000"/>
        </w:rPr>
        <w:t xml:space="preserve"> is something that must be agreed before we start</w:t>
      </w:r>
      <w:r>
        <w:rPr>
          <w:rFonts w:ascii="Calibri" w:eastAsia="Times New Roman" w:hAnsi="Calibri" w:cs="Calibri"/>
          <w:color w:val="000000"/>
        </w:rPr>
        <w:t xml:space="preserve"> the business</w:t>
      </w:r>
      <w:r w:rsidR="00844D07" w:rsidRPr="00844D07">
        <w:rPr>
          <w:rFonts w:ascii="Calibri" w:eastAsia="Times New Roman" w:hAnsi="Calibri" w:cs="Calibri"/>
          <w:color w:val="000000"/>
        </w:rPr>
        <w:t xml:space="preserve">. </w:t>
      </w:r>
    </w:p>
    <w:p w14:paraId="3B05FC02" w14:textId="0EA5C84E" w:rsidR="00485940" w:rsidRDefault="00844D07" w:rsidP="00844D07">
      <w:pPr>
        <w:spacing w:line="240" w:lineRule="auto"/>
        <w:rPr>
          <w:rFonts w:ascii="Calibri" w:eastAsia="Times New Roman" w:hAnsi="Calibri" w:cs="Calibri"/>
          <w:color w:val="000000"/>
        </w:rPr>
      </w:pPr>
      <w:r w:rsidRPr="00844D07">
        <w:rPr>
          <w:rFonts w:ascii="Calibri" w:eastAsia="Times New Roman" w:hAnsi="Calibri" w:cs="Calibri"/>
          <w:color w:val="000000"/>
        </w:rPr>
        <w:t xml:space="preserve">When it comes to the loss ratio this </w:t>
      </w:r>
      <w:r w:rsidR="007767AD">
        <w:rPr>
          <w:rFonts w:ascii="Calibri" w:eastAsia="Times New Roman" w:hAnsi="Calibri" w:cs="Calibri"/>
          <w:color w:val="000000"/>
        </w:rPr>
        <w:t>is fixed according to the capital contribution</w:t>
      </w:r>
      <w:r w:rsidRPr="00844D07">
        <w:rPr>
          <w:rFonts w:ascii="Calibri" w:eastAsia="Times New Roman" w:hAnsi="Calibri" w:cs="Calibri"/>
          <w:color w:val="000000"/>
        </w:rPr>
        <w:t xml:space="preserve">. We cannot negotiate. </w:t>
      </w:r>
    </w:p>
    <w:p w14:paraId="26E7F1E5" w14:textId="77777777" w:rsidR="00485940" w:rsidRDefault="00844D07" w:rsidP="00844D07">
      <w:pPr>
        <w:spacing w:line="240" w:lineRule="auto"/>
        <w:rPr>
          <w:rFonts w:ascii="Calibri" w:eastAsia="Times New Roman" w:hAnsi="Calibri" w:cs="Calibri"/>
          <w:color w:val="000000"/>
        </w:rPr>
      </w:pPr>
      <w:r w:rsidRPr="00844D07">
        <w:rPr>
          <w:rFonts w:ascii="Calibri" w:eastAsia="Times New Roman" w:hAnsi="Calibri" w:cs="Calibri"/>
          <w:color w:val="000000"/>
        </w:rPr>
        <w:t xml:space="preserve">It is fair because if you could negotiate, usually the stronger party would negotiate in such a way, with the upper hand, to push more loss on to the weaker parties. </w:t>
      </w:r>
    </w:p>
    <w:p w14:paraId="12DE251E" w14:textId="1AD55106" w:rsidR="00485940" w:rsidRDefault="00844D07" w:rsidP="00844D07">
      <w:pPr>
        <w:spacing w:line="240" w:lineRule="auto"/>
        <w:rPr>
          <w:rFonts w:ascii="Calibri" w:eastAsia="Times New Roman" w:hAnsi="Calibri" w:cs="Calibri"/>
          <w:color w:val="000000"/>
        </w:rPr>
      </w:pPr>
      <w:r w:rsidRPr="00844D07">
        <w:rPr>
          <w:rFonts w:ascii="Calibri" w:eastAsia="Times New Roman" w:hAnsi="Calibri" w:cs="Calibri"/>
          <w:color w:val="000000"/>
        </w:rPr>
        <w:t>While at the profit side, the reason why we can ne</w:t>
      </w:r>
      <w:r w:rsidR="00C24722">
        <w:rPr>
          <w:rFonts w:ascii="Calibri" w:eastAsia="Times New Roman" w:hAnsi="Calibri" w:cs="Calibri"/>
          <w:color w:val="000000"/>
        </w:rPr>
        <w:t>gotiate is because of the potential for</w:t>
      </w:r>
      <w:r w:rsidRPr="00844D07">
        <w:rPr>
          <w:rFonts w:ascii="Calibri" w:eastAsia="Times New Roman" w:hAnsi="Calibri" w:cs="Calibri"/>
          <w:color w:val="000000"/>
        </w:rPr>
        <w:t xml:space="preserve"> incentives. </w:t>
      </w:r>
    </w:p>
    <w:p w14:paraId="4728AA7C" w14:textId="068E9802" w:rsidR="00485940" w:rsidRDefault="00844D07" w:rsidP="00844D07">
      <w:pPr>
        <w:spacing w:line="240" w:lineRule="auto"/>
        <w:rPr>
          <w:rFonts w:ascii="Calibri" w:eastAsia="Times New Roman" w:hAnsi="Calibri" w:cs="Calibri"/>
          <w:color w:val="000000"/>
        </w:rPr>
      </w:pPr>
      <w:r w:rsidRPr="00844D07">
        <w:rPr>
          <w:rFonts w:ascii="Calibri" w:eastAsia="Times New Roman" w:hAnsi="Calibri" w:cs="Calibri"/>
          <w:color w:val="000000"/>
        </w:rPr>
        <w:t>So, for example, if we increase performan</w:t>
      </w:r>
      <w:r w:rsidR="00C24722">
        <w:rPr>
          <w:rFonts w:ascii="Calibri" w:eastAsia="Times New Roman" w:hAnsi="Calibri" w:cs="Calibri"/>
          <w:color w:val="000000"/>
        </w:rPr>
        <w:t>ce of the business or a profit</w:t>
      </w:r>
      <w:r w:rsidRPr="00844D07">
        <w:rPr>
          <w:rFonts w:ascii="Calibri" w:eastAsia="Times New Roman" w:hAnsi="Calibri" w:cs="Calibri"/>
          <w:color w:val="000000"/>
        </w:rPr>
        <w:t xml:space="preserve"> everyone gains more. </w:t>
      </w:r>
    </w:p>
    <w:p w14:paraId="2B5527B8" w14:textId="7B551756" w:rsidR="00485940" w:rsidRDefault="00844D07" w:rsidP="00844D07">
      <w:pPr>
        <w:spacing w:line="240" w:lineRule="auto"/>
        <w:rPr>
          <w:rFonts w:ascii="Calibri" w:eastAsia="Times New Roman" w:hAnsi="Calibri" w:cs="Calibri"/>
          <w:color w:val="000000"/>
        </w:rPr>
      </w:pPr>
      <w:r w:rsidRPr="00844D07">
        <w:rPr>
          <w:rFonts w:ascii="Calibri" w:eastAsia="Times New Roman" w:hAnsi="Calibri" w:cs="Calibri"/>
          <w:color w:val="000000"/>
        </w:rPr>
        <w:t>So</w:t>
      </w:r>
      <w:r w:rsidR="00485940">
        <w:rPr>
          <w:rFonts w:ascii="Calibri" w:eastAsia="Times New Roman" w:hAnsi="Calibri" w:cs="Calibri"/>
          <w:color w:val="000000"/>
        </w:rPr>
        <w:t>,</w:t>
      </w:r>
      <w:r w:rsidRPr="00844D07">
        <w:rPr>
          <w:rFonts w:ascii="Calibri" w:eastAsia="Times New Roman" w:hAnsi="Calibri" w:cs="Calibri"/>
          <w:color w:val="000000"/>
        </w:rPr>
        <w:t xml:space="preserve"> it is better to have fifty percent of a business that makes, let</w:t>
      </w:r>
      <w:r w:rsidR="00485940">
        <w:rPr>
          <w:rFonts w:ascii="Calibri" w:eastAsia="Times New Roman" w:hAnsi="Calibri" w:cs="Calibri"/>
          <w:color w:val="000000"/>
        </w:rPr>
        <w:t>’</w:t>
      </w:r>
      <w:r w:rsidRPr="00844D07">
        <w:rPr>
          <w:rFonts w:ascii="Calibri" w:eastAsia="Times New Roman" w:hAnsi="Calibri" w:cs="Calibri"/>
          <w:color w:val="000000"/>
        </w:rPr>
        <w:t xml:space="preserve">s say </w:t>
      </w:r>
      <w:r w:rsidR="00C24722">
        <w:rPr>
          <w:rFonts w:ascii="Calibri" w:eastAsia="Times New Roman" w:hAnsi="Calibri" w:cs="Calibri"/>
          <w:color w:val="000000"/>
        </w:rPr>
        <w:t>$5 million in</w:t>
      </w:r>
      <w:r w:rsidRPr="00844D07">
        <w:rPr>
          <w:rFonts w:ascii="Calibri" w:eastAsia="Times New Roman" w:hAnsi="Calibri" w:cs="Calibri"/>
          <w:color w:val="000000"/>
        </w:rPr>
        <w:t xml:space="preserve"> profit, than ninety percent of business that makes just </w:t>
      </w:r>
      <w:r w:rsidR="00C24722">
        <w:rPr>
          <w:rFonts w:ascii="Calibri" w:eastAsia="Times New Roman" w:hAnsi="Calibri" w:cs="Calibri"/>
          <w:color w:val="000000"/>
        </w:rPr>
        <w:t>$1 million in profit</w:t>
      </w:r>
      <w:r w:rsidRPr="00844D07">
        <w:rPr>
          <w:rFonts w:ascii="Calibri" w:eastAsia="Times New Roman" w:hAnsi="Calibri" w:cs="Calibri"/>
          <w:color w:val="000000"/>
        </w:rPr>
        <w:t xml:space="preserve">. </w:t>
      </w:r>
    </w:p>
    <w:p w14:paraId="2A9AEBC9" w14:textId="2A6A798A" w:rsidR="00844D07" w:rsidRPr="00485940" w:rsidRDefault="00844D07" w:rsidP="00844D07">
      <w:pPr>
        <w:spacing w:line="240" w:lineRule="auto"/>
        <w:rPr>
          <w:rFonts w:ascii="Calibri" w:eastAsia="Times New Roman" w:hAnsi="Calibri" w:cs="Calibri"/>
          <w:color w:val="000000"/>
        </w:rPr>
      </w:pPr>
      <w:r w:rsidRPr="00844D07">
        <w:rPr>
          <w:rFonts w:ascii="Calibri" w:eastAsia="Times New Roman" w:hAnsi="Calibri" w:cs="Calibri"/>
          <w:color w:val="000000"/>
        </w:rPr>
        <w:t>So</w:t>
      </w:r>
      <w:r w:rsidR="00485940">
        <w:rPr>
          <w:rFonts w:ascii="Calibri" w:eastAsia="Times New Roman" w:hAnsi="Calibri" w:cs="Calibri"/>
          <w:color w:val="000000"/>
        </w:rPr>
        <w:t>,</w:t>
      </w:r>
      <w:r w:rsidR="00C24722">
        <w:rPr>
          <w:rFonts w:ascii="Calibri" w:eastAsia="Times New Roman" w:hAnsi="Calibri" w:cs="Calibri"/>
          <w:color w:val="000000"/>
        </w:rPr>
        <w:t xml:space="preserve"> this is</w:t>
      </w:r>
      <w:r w:rsidRPr="00844D07">
        <w:rPr>
          <w:rFonts w:ascii="Calibri" w:eastAsia="Times New Roman" w:hAnsi="Calibri" w:cs="Calibri"/>
          <w:color w:val="000000"/>
        </w:rPr>
        <w:t xml:space="preserve"> something that is used to encou</w:t>
      </w:r>
      <w:r w:rsidR="00C24722">
        <w:rPr>
          <w:rFonts w:ascii="Calibri" w:eastAsia="Times New Roman" w:hAnsi="Calibri" w:cs="Calibri"/>
          <w:color w:val="000000"/>
        </w:rPr>
        <w:t>rage innovation,</w:t>
      </w:r>
      <w:r w:rsidRPr="00844D07">
        <w:rPr>
          <w:rFonts w:ascii="Calibri" w:eastAsia="Times New Roman" w:hAnsi="Calibri" w:cs="Calibri"/>
          <w:color w:val="000000"/>
        </w:rPr>
        <w:t xml:space="preserve"> </w:t>
      </w:r>
      <w:r w:rsidR="00C24722">
        <w:rPr>
          <w:rFonts w:ascii="Calibri" w:eastAsia="Times New Roman" w:hAnsi="Calibri" w:cs="Calibri"/>
          <w:color w:val="000000"/>
        </w:rPr>
        <w:t>competitiveness and performance</w:t>
      </w:r>
      <w:r w:rsidRPr="00844D07">
        <w:rPr>
          <w:rFonts w:ascii="Calibri" w:eastAsia="Times New Roman" w:hAnsi="Calibri" w:cs="Calibri"/>
          <w:color w:val="000000"/>
        </w:rPr>
        <w:t xml:space="preserve">. </w:t>
      </w:r>
    </w:p>
    <w:p w14:paraId="74DAF5C1" w14:textId="3C5F3B73" w:rsidR="007767AD" w:rsidRDefault="007767AD" w:rsidP="00844D07">
      <w:pPr>
        <w:spacing w:line="240" w:lineRule="auto"/>
        <w:rPr>
          <w:rFonts w:ascii="Calibri" w:eastAsia="Times New Roman" w:hAnsi="Calibri" w:cs="Calibri"/>
          <w:color w:val="000000"/>
        </w:rPr>
      </w:pPr>
      <w:r>
        <w:rPr>
          <w:rFonts w:ascii="Calibri" w:eastAsia="Times New Roman" w:hAnsi="Calibri" w:cs="Calibri"/>
          <w:color w:val="000000"/>
        </w:rPr>
        <w:t>W</w:t>
      </w:r>
      <w:r w:rsidR="00844D07" w:rsidRPr="00844D07">
        <w:rPr>
          <w:rFonts w:ascii="Calibri" w:eastAsia="Times New Roman" w:hAnsi="Calibri" w:cs="Calibri"/>
          <w:color w:val="000000"/>
        </w:rPr>
        <w:t xml:space="preserve">e </w:t>
      </w:r>
      <w:r>
        <w:rPr>
          <w:rFonts w:ascii="Calibri" w:eastAsia="Times New Roman" w:hAnsi="Calibri" w:cs="Calibri"/>
          <w:color w:val="000000"/>
        </w:rPr>
        <w:t xml:space="preserve">also </w:t>
      </w:r>
      <w:r w:rsidR="00844D07" w:rsidRPr="00844D07">
        <w:rPr>
          <w:rFonts w:ascii="Calibri" w:eastAsia="Times New Roman" w:hAnsi="Calibri" w:cs="Calibri"/>
          <w:color w:val="000000"/>
        </w:rPr>
        <w:t xml:space="preserve">have “Diminishing </w:t>
      </w:r>
      <w:proofErr w:type="spellStart"/>
      <w:r w:rsidR="00844D07" w:rsidRPr="00844D07">
        <w:rPr>
          <w:rFonts w:ascii="Calibri" w:eastAsia="Times New Roman" w:hAnsi="Calibri" w:cs="Calibri"/>
          <w:color w:val="000000"/>
        </w:rPr>
        <w:t>Musharaka</w:t>
      </w:r>
      <w:proofErr w:type="spellEnd"/>
      <w:r w:rsidR="00844D07" w:rsidRPr="00844D07">
        <w:rPr>
          <w:rFonts w:ascii="Calibri" w:eastAsia="Times New Roman" w:hAnsi="Calibri" w:cs="Calibri"/>
          <w:color w:val="000000"/>
        </w:rPr>
        <w:t xml:space="preserve">” which is a form of partnership, in which one of the </w:t>
      </w:r>
      <w:r w:rsidR="003E729C" w:rsidRPr="00844D07">
        <w:rPr>
          <w:rFonts w:ascii="Calibri" w:eastAsia="Times New Roman" w:hAnsi="Calibri" w:cs="Calibri"/>
          <w:color w:val="000000"/>
        </w:rPr>
        <w:t>partners’</w:t>
      </w:r>
      <w:r w:rsidR="00844D07" w:rsidRPr="00844D07">
        <w:rPr>
          <w:rFonts w:ascii="Calibri" w:eastAsia="Times New Roman" w:hAnsi="Calibri" w:cs="Calibri"/>
          <w:color w:val="000000"/>
        </w:rPr>
        <w:t xml:space="preserve"> promises to buy the equity share of the other partner gradually until </w:t>
      </w:r>
      <w:r w:rsidR="00991962">
        <w:rPr>
          <w:rFonts w:ascii="Calibri" w:eastAsia="Times New Roman" w:hAnsi="Calibri" w:cs="Calibri"/>
          <w:color w:val="000000"/>
        </w:rPr>
        <w:t>the full ownership</w:t>
      </w:r>
      <w:r w:rsidR="00844D07" w:rsidRPr="00844D07">
        <w:rPr>
          <w:rFonts w:ascii="Calibri" w:eastAsia="Times New Roman" w:hAnsi="Calibri" w:cs="Calibri"/>
          <w:color w:val="000000"/>
        </w:rPr>
        <w:t xml:space="preserve"> is completely transferred to him. </w:t>
      </w:r>
    </w:p>
    <w:p w14:paraId="32B25AF7" w14:textId="77777777" w:rsidR="00837DF6" w:rsidRPr="00837DF6" w:rsidRDefault="00837DF6" w:rsidP="00844D07">
      <w:pPr>
        <w:spacing w:line="240" w:lineRule="auto"/>
        <w:rPr>
          <w:rFonts w:ascii="Calibri" w:eastAsia="Times New Roman" w:hAnsi="Calibri" w:cs="Calibri"/>
          <w:color w:val="000000"/>
        </w:rPr>
      </w:pPr>
    </w:p>
    <w:p w14:paraId="76C435BC" w14:textId="60857723" w:rsidR="00844D07" w:rsidRPr="00AA2327" w:rsidRDefault="0088660F" w:rsidP="00837DF6">
      <w:pPr>
        <w:pStyle w:val="NoSpacing"/>
        <w:rPr>
          <w:rFonts w:eastAsiaTheme="majorEastAsia"/>
        </w:rPr>
      </w:pPr>
      <w:bookmarkStart w:id="94" w:name="_Toc505711013"/>
      <w:r>
        <w:rPr>
          <w:rStyle w:val="Heading2Char"/>
        </w:rPr>
        <w:t>b)</w:t>
      </w:r>
      <w:r w:rsidR="00AA2327">
        <w:rPr>
          <w:rStyle w:val="Heading2Char"/>
        </w:rPr>
        <w:t xml:space="preserve"> Investment Partnership (</w:t>
      </w:r>
      <w:proofErr w:type="spellStart"/>
      <w:r w:rsidR="00AA2327">
        <w:rPr>
          <w:rStyle w:val="Heading2Char"/>
        </w:rPr>
        <w:t>Mudaraba</w:t>
      </w:r>
      <w:proofErr w:type="spellEnd"/>
      <w:r w:rsidR="00AA2327">
        <w:rPr>
          <w:rStyle w:val="Heading2Char"/>
        </w:rPr>
        <w:t>) &amp; Banking</w:t>
      </w:r>
      <w:bookmarkEnd w:id="94"/>
    </w:p>
    <w:p w14:paraId="5984FBA9" w14:textId="7E3B4CCA" w:rsidR="00485940" w:rsidRDefault="00844D07" w:rsidP="00844D07">
      <w:pPr>
        <w:spacing w:line="240" w:lineRule="auto"/>
        <w:rPr>
          <w:rFonts w:ascii="Calibri" w:eastAsia="Times New Roman" w:hAnsi="Calibri" w:cs="Calibri"/>
          <w:color w:val="000000"/>
        </w:rPr>
      </w:pPr>
      <w:r w:rsidRPr="00844D07">
        <w:rPr>
          <w:rFonts w:ascii="Calibri" w:eastAsia="Times New Roman" w:hAnsi="Calibri" w:cs="Calibri"/>
          <w:color w:val="000000"/>
        </w:rPr>
        <w:t>Other type of partnersh</w:t>
      </w:r>
      <w:r w:rsidR="003E5564">
        <w:rPr>
          <w:rFonts w:ascii="Calibri" w:eastAsia="Times New Roman" w:hAnsi="Calibri" w:cs="Calibri"/>
          <w:color w:val="000000"/>
        </w:rPr>
        <w:t xml:space="preserve">ip is what we call </w:t>
      </w:r>
      <w:proofErr w:type="spellStart"/>
      <w:r w:rsidR="003E5564">
        <w:rPr>
          <w:rFonts w:ascii="Calibri" w:eastAsia="Times New Roman" w:hAnsi="Calibri" w:cs="Calibri"/>
          <w:color w:val="000000"/>
        </w:rPr>
        <w:t>Mudaraba</w:t>
      </w:r>
      <w:proofErr w:type="spellEnd"/>
      <w:r w:rsidR="003E5564">
        <w:rPr>
          <w:rFonts w:ascii="Calibri" w:eastAsia="Times New Roman" w:hAnsi="Calibri" w:cs="Calibri"/>
          <w:color w:val="000000"/>
        </w:rPr>
        <w:t xml:space="preserve"> or i</w:t>
      </w:r>
      <w:r w:rsidRPr="00844D07">
        <w:rPr>
          <w:rFonts w:ascii="Calibri" w:eastAsia="Times New Roman" w:hAnsi="Calibri" w:cs="Calibri"/>
          <w:color w:val="000000"/>
        </w:rPr>
        <w:t>nvestment partnership</w:t>
      </w:r>
      <w:r w:rsidR="00485940">
        <w:rPr>
          <w:rFonts w:ascii="Calibri" w:eastAsia="Times New Roman" w:hAnsi="Calibri" w:cs="Calibri"/>
          <w:color w:val="000000"/>
        </w:rPr>
        <w:t>, a</w:t>
      </w:r>
      <w:r w:rsidRPr="00844D07">
        <w:rPr>
          <w:rFonts w:ascii="Calibri" w:eastAsia="Times New Roman" w:hAnsi="Calibri" w:cs="Calibri"/>
          <w:color w:val="000000"/>
        </w:rPr>
        <w:t xml:space="preserve">nd this is </w:t>
      </w:r>
      <w:r w:rsidR="007767AD">
        <w:rPr>
          <w:rFonts w:ascii="Calibri" w:eastAsia="Times New Roman" w:hAnsi="Calibri" w:cs="Calibri"/>
          <w:color w:val="000000"/>
        </w:rPr>
        <w:t xml:space="preserve">an </w:t>
      </w:r>
      <w:r w:rsidRPr="00844D07">
        <w:rPr>
          <w:rFonts w:ascii="Calibri" w:eastAsia="Times New Roman" w:hAnsi="Calibri" w:cs="Calibri"/>
          <w:color w:val="000000"/>
        </w:rPr>
        <w:t>arrangement where one party invest</w:t>
      </w:r>
      <w:r w:rsidR="003E5564">
        <w:rPr>
          <w:rFonts w:ascii="Calibri" w:eastAsia="Times New Roman" w:hAnsi="Calibri" w:cs="Calibri"/>
          <w:color w:val="000000"/>
        </w:rPr>
        <w:t>s</w:t>
      </w:r>
      <w:r w:rsidRPr="00844D07">
        <w:rPr>
          <w:rFonts w:ascii="Calibri" w:eastAsia="Times New Roman" w:hAnsi="Calibri" w:cs="Calibri"/>
          <w:color w:val="000000"/>
        </w:rPr>
        <w:t xml:space="preserve"> capital and </w:t>
      </w:r>
      <w:r w:rsidR="007767AD">
        <w:rPr>
          <w:rFonts w:ascii="Calibri" w:eastAsia="Times New Roman" w:hAnsi="Calibri" w:cs="Calibri"/>
          <w:color w:val="000000"/>
        </w:rPr>
        <w:t xml:space="preserve">the </w:t>
      </w:r>
      <w:r w:rsidRPr="00844D07">
        <w:rPr>
          <w:rFonts w:ascii="Calibri" w:eastAsia="Times New Roman" w:hAnsi="Calibri" w:cs="Calibri"/>
          <w:color w:val="000000"/>
        </w:rPr>
        <w:t>other party is l</w:t>
      </w:r>
      <w:r w:rsidR="003E5564">
        <w:rPr>
          <w:rFonts w:ascii="Calibri" w:eastAsia="Times New Roman" w:hAnsi="Calibri" w:cs="Calibri"/>
          <w:color w:val="000000"/>
        </w:rPr>
        <w:t>ike a manager</w:t>
      </w:r>
      <w:r w:rsidRPr="00844D07">
        <w:rPr>
          <w:rFonts w:ascii="Calibri" w:eastAsia="Times New Roman" w:hAnsi="Calibri" w:cs="Calibri"/>
          <w:color w:val="000000"/>
        </w:rPr>
        <w:t xml:space="preserve"> and they provide the time</w:t>
      </w:r>
      <w:r w:rsidR="003E5564">
        <w:rPr>
          <w:rFonts w:ascii="Calibri" w:eastAsia="Times New Roman" w:hAnsi="Calibri" w:cs="Calibri"/>
          <w:color w:val="000000"/>
        </w:rPr>
        <w:t>,</w:t>
      </w:r>
      <w:r w:rsidRPr="00844D07">
        <w:rPr>
          <w:rFonts w:ascii="Calibri" w:eastAsia="Times New Roman" w:hAnsi="Calibri" w:cs="Calibri"/>
          <w:color w:val="000000"/>
        </w:rPr>
        <w:t xml:space="preserve"> expertise and </w:t>
      </w:r>
      <w:r w:rsidR="003E5564">
        <w:rPr>
          <w:rFonts w:ascii="Calibri" w:eastAsia="Times New Roman" w:hAnsi="Calibri" w:cs="Calibri"/>
          <w:color w:val="000000"/>
        </w:rPr>
        <w:t>skills to manage the partnership.</w:t>
      </w:r>
      <w:r w:rsidRPr="00844D07">
        <w:rPr>
          <w:rFonts w:ascii="Calibri" w:eastAsia="Times New Roman" w:hAnsi="Calibri" w:cs="Calibri"/>
          <w:color w:val="000000"/>
        </w:rPr>
        <w:t xml:space="preserve"> </w:t>
      </w:r>
    </w:p>
    <w:p w14:paraId="63C5F41A" w14:textId="03ABAA15" w:rsidR="00835ECB" w:rsidRDefault="003E5564" w:rsidP="00844D07">
      <w:pPr>
        <w:spacing w:line="240" w:lineRule="auto"/>
        <w:rPr>
          <w:rFonts w:ascii="Calibri" w:eastAsia="Times New Roman" w:hAnsi="Calibri" w:cs="Calibri"/>
          <w:color w:val="000000"/>
        </w:rPr>
      </w:pPr>
      <w:r>
        <w:rPr>
          <w:rFonts w:ascii="Calibri" w:eastAsia="Times New Roman" w:hAnsi="Calibri" w:cs="Calibri"/>
          <w:color w:val="000000"/>
        </w:rPr>
        <w:t>This is different to</w:t>
      </w:r>
      <w:r w:rsidR="00844D07" w:rsidRPr="00844D07">
        <w:rPr>
          <w:rFonts w:ascii="Calibri" w:eastAsia="Times New Roman" w:hAnsi="Calibri" w:cs="Calibri"/>
          <w:color w:val="000000"/>
        </w:rPr>
        <w:t xml:space="preserve"> </w:t>
      </w:r>
      <w:proofErr w:type="spellStart"/>
      <w:r w:rsidR="00844D07" w:rsidRPr="00844D07">
        <w:rPr>
          <w:rFonts w:ascii="Calibri" w:eastAsia="Times New Roman" w:hAnsi="Calibri" w:cs="Calibri"/>
          <w:color w:val="000000"/>
        </w:rPr>
        <w:t>Musharaka</w:t>
      </w:r>
      <w:proofErr w:type="spellEnd"/>
      <w:r w:rsidR="00844D07" w:rsidRPr="00844D07">
        <w:rPr>
          <w:rFonts w:ascii="Calibri" w:eastAsia="Times New Roman" w:hAnsi="Calibri" w:cs="Calibri"/>
          <w:color w:val="000000"/>
        </w:rPr>
        <w:t xml:space="preserve"> where both of the parties invest some resources that are</w:t>
      </w:r>
      <w:r w:rsidR="007767AD">
        <w:rPr>
          <w:rFonts w:ascii="Calibri" w:eastAsia="Times New Roman" w:hAnsi="Calibri" w:cs="Calibri"/>
          <w:color w:val="000000"/>
        </w:rPr>
        <w:t xml:space="preserve"> identifiable, and clear</w:t>
      </w:r>
      <w:r>
        <w:rPr>
          <w:rFonts w:ascii="Calibri" w:eastAsia="Times New Roman" w:hAnsi="Calibri" w:cs="Calibri"/>
          <w:color w:val="000000"/>
        </w:rPr>
        <w:t xml:space="preserve"> because</w:t>
      </w:r>
      <w:r w:rsidR="00844D07" w:rsidRPr="00844D07">
        <w:rPr>
          <w:rFonts w:ascii="Calibri" w:eastAsia="Times New Roman" w:hAnsi="Calibri" w:cs="Calibri"/>
          <w:color w:val="000000"/>
        </w:rPr>
        <w:t xml:space="preserve"> if we have a situation where we have a loss, we have to know what </w:t>
      </w:r>
      <w:r w:rsidR="000471D9" w:rsidRPr="00844D07">
        <w:rPr>
          <w:rFonts w:ascii="Calibri" w:eastAsia="Times New Roman" w:hAnsi="Calibri" w:cs="Calibri"/>
          <w:color w:val="000000"/>
        </w:rPr>
        <w:t>the original capital contribution was</w:t>
      </w:r>
      <w:r w:rsidR="00844D07" w:rsidRPr="00844D07">
        <w:rPr>
          <w:rFonts w:ascii="Calibri" w:eastAsia="Times New Roman" w:hAnsi="Calibri" w:cs="Calibri"/>
          <w:color w:val="000000"/>
        </w:rPr>
        <w:t xml:space="preserve">. </w:t>
      </w:r>
    </w:p>
    <w:p w14:paraId="75EF23FB" w14:textId="3642EE9D" w:rsidR="00835ECB" w:rsidRDefault="00C14E86" w:rsidP="00844D07">
      <w:pPr>
        <w:spacing w:line="240" w:lineRule="auto"/>
        <w:rPr>
          <w:rFonts w:ascii="Calibri" w:eastAsia="Times New Roman" w:hAnsi="Calibri" w:cs="Calibri"/>
          <w:color w:val="000000"/>
        </w:rPr>
      </w:pPr>
      <w:r>
        <w:rPr>
          <w:rFonts w:ascii="Calibri" w:eastAsia="Times New Roman" w:hAnsi="Calibri" w:cs="Calibri"/>
          <w:color w:val="000000"/>
        </w:rPr>
        <w:t>Banks</w:t>
      </w:r>
      <w:r w:rsidRPr="00844D07">
        <w:rPr>
          <w:rFonts w:ascii="Calibri" w:eastAsia="Times New Roman" w:hAnsi="Calibri" w:cs="Calibri"/>
          <w:color w:val="000000"/>
        </w:rPr>
        <w:t xml:space="preserve"> </w:t>
      </w:r>
      <w:r w:rsidR="00844D07" w:rsidRPr="00844D07">
        <w:rPr>
          <w:rFonts w:ascii="Calibri" w:eastAsia="Times New Roman" w:hAnsi="Calibri" w:cs="Calibri"/>
          <w:color w:val="000000"/>
        </w:rPr>
        <w:t xml:space="preserve">deal with money but in general they mobilize the funds from people who have money </w:t>
      </w:r>
      <w:r>
        <w:rPr>
          <w:rFonts w:ascii="Calibri" w:eastAsia="Times New Roman" w:hAnsi="Calibri" w:cs="Calibri"/>
          <w:color w:val="000000"/>
        </w:rPr>
        <w:t>surplus</w:t>
      </w:r>
      <w:r w:rsidR="00844D07" w:rsidRPr="00844D07">
        <w:rPr>
          <w:rFonts w:ascii="Calibri" w:eastAsia="Times New Roman" w:hAnsi="Calibri" w:cs="Calibri"/>
          <w:color w:val="000000"/>
        </w:rPr>
        <w:t xml:space="preserve">. </w:t>
      </w:r>
    </w:p>
    <w:p w14:paraId="136EFE54" w14:textId="738E51E9" w:rsidR="00835ECB" w:rsidRDefault="00844D07" w:rsidP="00844D07">
      <w:pPr>
        <w:spacing w:line="240" w:lineRule="auto"/>
        <w:rPr>
          <w:rFonts w:ascii="Calibri" w:eastAsia="Times New Roman" w:hAnsi="Calibri" w:cs="Calibri"/>
          <w:color w:val="000000"/>
        </w:rPr>
      </w:pPr>
      <w:r w:rsidRPr="00844D07">
        <w:rPr>
          <w:rFonts w:ascii="Calibri" w:eastAsia="Times New Roman" w:hAnsi="Calibri" w:cs="Calibri"/>
          <w:color w:val="000000"/>
        </w:rPr>
        <w:t>So</w:t>
      </w:r>
      <w:r w:rsidR="00835ECB">
        <w:rPr>
          <w:rFonts w:ascii="Calibri" w:eastAsia="Times New Roman" w:hAnsi="Calibri" w:cs="Calibri"/>
          <w:color w:val="000000"/>
        </w:rPr>
        <w:t>,</w:t>
      </w:r>
      <w:r w:rsidRPr="00844D07">
        <w:rPr>
          <w:rFonts w:ascii="Calibri" w:eastAsia="Times New Roman" w:hAnsi="Calibri" w:cs="Calibri"/>
          <w:color w:val="000000"/>
        </w:rPr>
        <w:t xml:space="preserve"> in this case, </w:t>
      </w:r>
      <w:r w:rsidR="000471D9">
        <w:rPr>
          <w:rFonts w:ascii="Calibri" w:eastAsia="Times New Roman" w:hAnsi="Calibri" w:cs="Calibri"/>
          <w:color w:val="000000"/>
        </w:rPr>
        <w:t xml:space="preserve">the </w:t>
      </w:r>
      <w:r w:rsidRPr="00844D07">
        <w:rPr>
          <w:rFonts w:ascii="Calibri" w:eastAsia="Times New Roman" w:hAnsi="Calibri" w:cs="Calibri"/>
          <w:color w:val="000000"/>
        </w:rPr>
        <w:t xml:space="preserve">bank is acting as a </w:t>
      </w:r>
      <w:proofErr w:type="spellStart"/>
      <w:r w:rsidRPr="00844D07">
        <w:rPr>
          <w:rFonts w:ascii="Calibri" w:eastAsia="Times New Roman" w:hAnsi="Calibri" w:cs="Calibri"/>
          <w:color w:val="000000"/>
        </w:rPr>
        <w:t>Mudarib</w:t>
      </w:r>
      <w:proofErr w:type="spellEnd"/>
      <w:r w:rsidRPr="00844D07">
        <w:rPr>
          <w:rFonts w:ascii="Calibri" w:eastAsia="Times New Roman" w:hAnsi="Calibri" w:cs="Calibri"/>
          <w:color w:val="000000"/>
        </w:rPr>
        <w:t>, that collects</w:t>
      </w:r>
      <w:r w:rsidR="00C14E86">
        <w:rPr>
          <w:rFonts w:ascii="Calibri" w:eastAsia="Times New Roman" w:hAnsi="Calibri" w:cs="Calibri"/>
          <w:color w:val="000000"/>
        </w:rPr>
        <w:t xml:space="preserve"> investments</w:t>
      </w:r>
      <w:r w:rsidRPr="00844D07">
        <w:rPr>
          <w:rFonts w:ascii="Calibri" w:eastAsia="Times New Roman" w:hAnsi="Calibri" w:cs="Calibri"/>
          <w:color w:val="000000"/>
        </w:rPr>
        <w:t xml:space="preserve">. For example, let's say we want to make </w:t>
      </w:r>
      <w:r w:rsidR="000471D9">
        <w:rPr>
          <w:rFonts w:ascii="Calibri" w:eastAsia="Times New Roman" w:hAnsi="Calibri" w:cs="Calibri"/>
          <w:color w:val="000000"/>
        </w:rPr>
        <w:t xml:space="preserve">an </w:t>
      </w:r>
      <w:r w:rsidRPr="00844D07">
        <w:rPr>
          <w:rFonts w:ascii="Calibri" w:eastAsia="Times New Roman" w:hAnsi="Calibri" w:cs="Calibri"/>
          <w:color w:val="000000"/>
        </w:rPr>
        <w:t xml:space="preserve">investment account. </w:t>
      </w:r>
      <w:r w:rsidR="000471D9">
        <w:rPr>
          <w:rFonts w:ascii="Calibri" w:eastAsia="Times New Roman" w:hAnsi="Calibri" w:cs="Calibri"/>
          <w:color w:val="000000"/>
        </w:rPr>
        <w:t xml:space="preserve"> The b</w:t>
      </w:r>
      <w:r w:rsidRPr="00844D07">
        <w:rPr>
          <w:rFonts w:ascii="Calibri" w:eastAsia="Times New Roman" w:hAnsi="Calibri" w:cs="Calibri"/>
          <w:color w:val="000000"/>
        </w:rPr>
        <w:t xml:space="preserve">ank would act as a </w:t>
      </w:r>
      <w:proofErr w:type="spellStart"/>
      <w:r w:rsidRPr="00844D07">
        <w:rPr>
          <w:rFonts w:ascii="Calibri" w:eastAsia="Times New Roman" w:hAnsi="Calibri" w:cs="Calibri"/>
          <w:color w:val="000000"/>
        </w:rPr>
        <w:t>Mudarib</w:t>
      </w:r>
      <w:proofErr w:type="spellEnd"/>
      <w:r w:rsidRPr="00844D07">
        <w:rPr>
          <w:rFonts w:ascii="Calibri" w:eastAsia="Times New Roman" w:hAnsi="Calibri" w:cs="Calibri"/>
          <w:color w:val="000000"/>
        </w:rPr>
        <w:t xml:space="preserve">, to collect the money and do something with the money. </w:t>
      </w:r>
    </w:p>
    <w:p w14:paraId="6A3A1110" w14:textId="2C97192B" w:rsidR="00835ECB" w:rsidRDefault="00844D07" w:rsidP="00844D07">
      <w:pPr>
        <w:spacing w:line="240" w:lineRule="auto"/>
        <w:rPr>
          <w:rFonts w:ascii="Calibri" w:eastAsia="Times New Roman" w:hAnsi="Calibri" w:cs="Calibri"/>
          <w:color w:val="000000"/>
        </w:rPr>
      </w:pPr>
      <w:r w:rsidRPr="00844D07">
        <w:rPr>
          <w:rFonts w:ascii="Calibri" w:eastAsia="Times New Roman" w:hAnsi="Calibri" w:cs="Calibri"/>
          <w:color w:val="000000"/>
        </w:rPr>
        <w:t xml:space="preserve">In this case, people who open </w:t>
      </w:r>
      <w:r w:rsidR="000471D9">
        <w:rPr>
          <w:rFonts w:ascii="Calibri" w:eastAsia="Times New Roman" w:hAnsi="Calibri" w:cs="Calibri"/>
          <w:color w:val="000000"/>
        </w:rPr>
        <w:t xml:space="preserve">an </w:t>
      </w:r>
      <w:r w:rsidRPr="00844D07">
        <w:rPr>
          <w:rFonts w:ascii="Calibri" w:eastAsia="Times New Roman" w:hAnsi="Calibri" w:cs="Calibri"/>
          <w:color w:val="000000"/>
        </w:rPr>
        <w:t xml:space="preserve">investment account they would be those people who are like investors in </w:t>
      </w:r>
      <w:proofErr w:type="spellStart"/>
      <w:r w:rsidRPr="00844D07">
        <w:rPr>
          <w:rFonts w:ascii="Calibri" w:eastAsia="Times New Roman" w:hAnsi="Calibri" w:cs="Calibri"/>
          <w:color w:val="000000"/>
        </w:rPr>
        <w:t>Mudaraba</w:t>
      </w:r>
      <w:proofErr w:type="spellEnd"/>
      <w:r w:rsidRPr="00844D07">
        <w:rPr>
          <w:rFonts w:ascii="Calibri" w:eastAsia="Times New Roman" w:hAnsi="Calibri" w:cs="Calibri"/>
          <w:color w:val="000000"/>
        </w:rPr>
        <w:t xml:space="preserve">. </w:t>
      </w:r>
    </w:p>
    <w:p w14:paraId="66A14C22" w14:textId="6BEC2C3E" w:rsidR="00835ECB" w:rsidRDefault="00844D07" w:rsidP="00844D07">
      <w:pPr>
        <w:spacing w:line="240" w:lineRule="auto"/>
        <w:rPr>
          <w:rFonts w:ascii="Calibri" w:eastAsia="Times New Roman" w:hAnsi="Calibri" w:cs="Calibri"/>
          <w:color w:val="000000"/>
        </w:rPr>
      </w:pPr>
      <w:r w:rsidRPr="00844D07">
        <w:rPr>
          <w:rFonts w:ascii="Calibri" w:eastAsia="Times New Roman" w:hAnsi="Calibri" w:cs="Calibri"/>
          <w:color w:val="000000"/>
        </w:rPr>
        <w:t>So</w:t>
      </w:r>
      <w:r w:rsidR="00835ECB">
        <w:rPr>
          <w:rFonts w:ascii="Calibri" w:eastAsia="Times New Roman" w:hAnsi="Calibri" w:cs="Calibri"/>
          <w:color w:val="000000"/>
        </w:rPr>
        <w:t>,</w:t>
      </w:r>
      <w:r w:rsidRPr="00844D07">
        <w:rPr>
          <w:rFonts w:ascii="Calibri" w:eastAsia="Times New Roman" w:hAnsi="Calibri" w:cs="Calibri"/>
          <w:color w:val="000000"/>
        </w:rPr>
        <w:t xml:space="preserve"> when </w:t>
      </w:r>
      <w:r w:rsidR="000471D9">
        <w:rPr>
          <w:rFonts w:ascii="Calibri" w:eastAsia="Times New Roman" w:hAnsi="Calibri" w:cs="Calibri"/>
          <w:color w:val="000000"/>
        </w:rPr>
        <w:t>the bank collects</w:t>
      </w:r>
      <w:r w:rsidRPr="00844D07">
        <w:rPr>
          <w:rFonts w:ascii="Calibri" w:eastAsia="Times New Roman" w:hAnsi="Calibri" w:cs="Calibri"/>
          <w:color w:val="000000"/>
        </w:rPr>
        <w:t xml:space="preserve"> money acting as a </w:t>
      </w:r>
      <w:proofErr w:type="spellStart"/>
      <w:r w:rsidRPr="00844D07">
        <w:rPr>
          <w:rFonts w:ascii="Calibri" w:eastAsia="Times New Roman" w:hAnsi="Calibri" w:cs="Calibri"/>
          <w:color w:val="000000"/>
        </w:rPr>
        <w:t>Mudarib</w:t>
      </w:r>
      <w:proofErr w:type="spellEnd"/>
      <w:r w:rsidRPr="00844D07">
        <w:rPr>
          <w:rFonts w:ascii="Calibri" w:eastAsia="Times New Roman" w:hAnsi="Calibri" w:cs="Calibri"/>
          <w:color w:val="000000"/>
        </w:rPr>
        <w:t xml:space="preserve"> and all of these account holders are investors, then the bank would do something with that money to make a profit. </w:t>
      </w:r>
    </w:p>
    <w:p w14:paraId="06CCA2F0" w14:textId="77777777" w:rsidR="00835ECB" w:rsidRDefault="00844D07" w:rsidP="00844D07">
      <w:pPr>
        <w:spacing w:line="240" w:lineRule="auto"/>
        <w:rPr>
          <w:rFonts w:ascii="Calibri" w:eastAsia="Times New Roman" w:hAnsi="Calibri" w:cs="Calibri"/>
          <w:color w:val="000000"/>
        </w:rPr>
      </w:pPr>
      <w:r w:rsidRPr="00844D07">
        <w:rPr>
          <w:rFonts w:ascii="Calibri" w:eastAsia="Times New Roman" w:hAnsi="Calibri" w:cs="Calibri"/>
          <w:color w:val="000000"/>
        </w:rPr>
        <w:t>So</w:t>
      </w:r>
      <w:r w:rsidR="00835ECB">
        <w:rPr>
          <w:rFonts w:ascii="Calibri" w:eastAsia="Times New Roman" w:hAnsi="Calibri" w:cs="Calibri"/>
          <w:color w:val="000000"/>
        </w:rPr>
        <w:t>,</w:t>
      </w:r>
      <w:r w:rsidRPr="00844D07">
        <w:rPr>
          <w:rFonts w:ascii="Calibri" w:eastAsia="Times New Roman" w:hAnsi="Calibri" w:cs="Calibri"/>
          <w:color w:val="000000"/>
        </w:rPr>
        <w:t xml:space="preserve"> in most cases this would be to provide financing. </w:t>
      </w:r>
    </w:p>
    <w:p w14:paraId="7F3829B3" w14:textId="38056B4D" w:rsidR="00835ECB" w:rsidRDefault="00844D07" w:rsidP="00844D07">
      <w:pPr>
        <w:spacing w:line="240" w:lineRule="auto"/>
        <w:rPr>
          <w:rFonts w:ascii="Calibri" w:eastAsia="Times New Roman" w:hAnsi="Calibri" w:cs="Calibri"/>
          <w:color w:val="000000"/>
        </w:rPr>
      </w:pPr>
      <w:r w:rsidRPr="00844D07">
        <w:rPr>
          <w:rFonts w:ascii="Calibri" w:eastAsia="Times New Roman" w:hAnsi="Calibri" w:cs="Calibri"/>
          <w:color w:val="000000"/>
        </w:rPr>
        <w:t>For inst</w:t>
      </w:r>
      <w:r w:rsidR="007767AD">
        <w:rPr>
          <w:rFonts w:ascii="Calibri" w:eastAsia="Times New Roman" w:hAnsi="Calibri" w:cs="Calibri"/>
          <w:color w:val="000000"/>
        </w:rPr>
        <w:t xml:space="preserve">ance, through </w:t>
      </w:r>
      <w:proofErr w:type="spellStart"/>
      <w:r w:rsidR="007767AD">
        <w:rPr>
          <w:rFonts w:ascii="Calibri" w:eastAsia="Times New Roman" w:hAnsi="Calibri" w:cs="Calibri"/>
          <w:color w:val="000000"/>
        </w:rPr>
        <w:t>Musharaka</w:t>
      </w:r>
      <w:proofErr w:type="spellEnd"/>
      <w:r w:rsidR="007767AD">
        <w:rPr>
          <w:rFonts w:ascii="Calibri" w:eastAsia="Times New Roman" w:hAnsi="Calibri" w:cs="Calibri"/>
          <w:color w:val="000000"/>
        </w:rPr>
        <w:t>, for</w:t>
      </w:r>
      <w:r w:rsidRPr="00844D07">
        <w:rPr>
          <w:rFonts w:ascii="Calibri" w:eastAsia="Times New Roman" w:hAnsi="Calibri" w:cs="Calibri"/>
          <w:color w:val="000000"/>
        </w:rPr>
        <w:t xml:space="preserve"> people to buy the homes. </w:t>
      </w:r>
    </w:p>
    <w:p w14:paraId="51EC04CD" w14:textId="77777777" w:rsidR="00835ECB" w:rsidRDefault="00844D07" w:rsidP="00844D07">
      <w:pPr>
        <w:spacing w:line="240" w:lineRule="auto"/>
        <w:rPr>
          <w:rFonts w:ascii="Calibri" w:eastAsia="Times New Roman" w:hAnsi="Calibri" w:cs="Calibri"/>
          <w:color w:val="000000"/>
        </w:rPr>
      </w:pPr>
      <w:r w:rsidRPr="00844D07">
        <w:rPr>
          <w:rFonts w:ascii="Calibri" w:eastAsia="Times New Roman" w:hAnsi="Calibri" w:cs="Calibri"/>
          <w:color w:val="000000"/>
        </w:rPr>
        <w:t xml:space="preserve">Any profit from that rent that is paid to the bank would be then split. </w:t>
      </w:r>
    </w:p>
    <w:p w14:paraId="0B8335BD" w14:textId="706E421B" w:rsidR="00835ECB" w:rsidRDefault="00844D07" w:rsidP="00844D07">
      <w:pPr>
        <w:spacing w:line="240" w:lineRule="auto"/>
        <w:rPr>
          <w:rFonts w:ascii="Calibri" w:eastAsia="Times New Roman" w:hAnsi="Calibri" w:cs="Calibri"/>
          <w:color w:val="000000"/>
        </w:rPr>
      </w:pPr>
      <w:r w:rsidRPr="00844D07">
        <w:rPr>
          <w:rFonts w:ascii="Calibri" w:eastAsia="Times New Roman" w:hAnsi="Calibri" w:cs="Calibri"/>
          <w:color w:val="000000"/>
        </w:rPr>
        <w:lastRenderedPageBreak/>
        <w:t>So</w:t>
      </w:r>
      <w:r w:rsidR="00835ECB">
        <w:rPr>
          <w:rFonts w:ascii="Calibri" w:eastAsia="Times New Roman" w:hAnsi="Calibri" w:cs="Calibri"/>
          <w:color w:val="000000"/>
        </w:rPr>
        <w:t>,</w:t>
      </w:r>
      <w:r w:rsidRPr="00844D07">
        <w:rPr>
          <w:rFonts w:ascii="Calibri" w:eastAsia="Times New Roman" w:hAnsi="Calibri" w:cs="Calibri"/>
          <w:color w:val="000000"/>
        </w:rPr>
        <w:t xml:space="preserve"> for instance, </w:t>
      </w:r>
      <w:r w:rsidR="000471D9">
        <w:rPr>
          <w:rFonts w:ascii="Calibri" w:eastAsia="Times New Roman" w:hAnsi="Calibri" w:cs="Calibri"/>
          <w:color w:val="000000"/>
        </w:rPr>
        <w:t xml:space="preserve">the </w:t>
      </w:r>
      <w:r w:rsidRPr="00844D07">
        <w:rPr>
          <w:rFonts w:ascii="Calibri" w:eastAsia="Times New Roman" w:hAnsi="Calibri" w:cs="Calibri"/>
          <w:color w:val="000000"/>
        </w:rPr>
        <w:t xml:space="preserve">bank might take </w:t>
      </w:r>
      <w:r w:rsidR="000471D9">
        <w:rPr>
          <w:rFonts w:ascii="Calibri" w:eastAsia="Times New Roman" w:hAnsi="Calibri" w:cs="Calibri"/>
          <w:color w:val="000000"/>
        </w:rPr>
        <w:t xml:space="preserve">20% </w:t>
      </w:r>
      <w:r w:rsidRPr="00844D07">
        <w:rPr>
          <w:rFonts w:ascii="Calibri" w:eastAsia="Times New Roman" w:hAnsi="Calibri" w:cs="Calibri"/>
          <w:color w:val="000000"/>
        </w:rPr>
        <w:t xml:space="preserve">and all of the rest of the </w:t>
      </w:r>
      <w:r w:rsidR="00677EB5">
        <w:rPr>
          <w:rFonts w:ascii="Calibri" w:eastAsia="Times New Roman" w:hAnsi="Calibri" w:cs="Calibri"/>
          <w:color w:val="000000"/>
        </w:rPr>
        <w:t>80%</w:t>
      </w:r>
      <w:r w:rsidRPr="00844D07">
        <w:rPr>
          <w:rFonts w:ascii="Calibri" w:eastAsia="Times New Roman" w:hAnsi="Calibri" w:cs="Calibri"/>
          <w:color w:val="000000"/>
        </w:rPr>
        <w:t xml:space="preserve"> would be distributed between </w:t>
      </w:r>
      <w:r w:rsidR="00677EB5">
        <w:rPr>
          <w:rFonts w:ascii="Calibri" w:eastAsia="Times New Roman" w:hAnsi="Calibri" w:cs="Calibri"/>
          <w:color w:val="000000"/>
        </w:rPr>
        <w:t xml:space="preserve">the depositors who have </w:t>
      </w:r>
      <w:r w:rsidRPr="00844D07">
        <w:rPr>
          <w:rFonts w:ascii="Calibri" w:eastAsia="Times New Roman" w:hAnsi="Calibri" w:cs="Calibri"/>
          <w:color w:val="000000"/>
        </w:rPr>
        <w:t xml:space="preserve">investment accounts. </w:t>
      </w:r>
    </w:p>
    <w:p w14:paraId="579F70DF" w14:textId="6BA894F5" w:rsidR="007767AD" w:rsidRDefault="00844D07" w:rsidP="00844D07">
      <w:pPr>
        <w:spacing w:line="240" w:lineRule="auto"/>
        <w:rPr>
          <w:rFonts w:ascii="Calibri" w:eastAsia="Times New Roman" w:hAnsi="Calibri" w:cs="Calibri"/>
          <w:color w:val="000000"/>
        </w:rPr>
      </w:pPr>
      <w:r w:rsidRPr="00844D07">
        <w:rPr>
          <w:rFonts w:ascii="Calibri" w:eastAsia="Times New Roman" w:hAnsi="Calibri" w:cs="Calibri"/>
          <w:color w:val="000000"/>
        </w:rPr>
        <w:t xml:space="preserve">But the whole idea is that we mobilize the fund through </w:t>
      </w:r>
      <w:proofErr w:type="spellStart"/>
      <w:r w:rsidRPr="00844D07">
        <w:rPr>
          <w:rFonts w:ascii="Calibri" w:eastAsia="Times New Roman" w:hAnsi="Calibri" w:cs="Calibri"/>
          <w:color w:val="000000"/>
        </w:rPr>
        <w:t>Mudaraba</w:t>
      </w:r>
      <w:proofErr w:type="spellEnd"/>
      <w:r w:rsidRPr="00844D07">
        <w:rPr>
          <w:rFonts w:ascii="Calibri" w:eastAsia="Times New Roman" w:hAnsi="Calibri" w:cs="Calibri"/>
          <w:color w:val="000000"/>
        </w:rPr>
        <w:t xml:space="preserve"> for example and bank would use that money</w:t>
      </w:r>
      <w:r w:rsidR="00C14E86">
        <w:rPr>
          <w:rFonts w:ascii="Calibri" w:eastAsia="Times New Roman" w:hAnsi="Calibri" w:cs="Calibri"/>
          <w:color w:val="000000"/>
        </w:rPr>
        <w:t>.</w:t>
      </w:r>
      <w:r w:rsidRPr="00844D07">
        <w:rPr>
          <w:rFonts w:ascii="Calibri" w:eastAsia="Times New Roman" w:hAnsi="Calibri" w:cs="Calibri"/>
          <w:color w:val="000000"/>
        </w:rPr>
        <w:t xml:space="preserve"> </w:t>
      </w:r>
    </w:p>
    <w:p w14:paraId="37E802FD" w14:textId="4FBEA7F4" w:rsidR="00835ECB" w:rsidRDefault="007767AD" w:rsidP="00844D07">
      <w:pPr>
        <w:spacing w:line="240" w:lineRule="auto"/>
        <w:rPr>
          <w:rFonts w:ascii="Calibri" w:eastAsia="Times New Roman" w:hAnsi="Calibri" w:cs="Calibri"/>
          <w:color w:val="000000"/>
        </w:rPr>
      </w:pPr>
      <w:r>
        <w:rPr>
          <w:rFonts w:ascii="Calibri" w:eastAsia="Times New Roman" w:hAnsi="Calibri" w:cs="Calibri"/>
          <w:color w:val="000000"/>
        </w:rPr>
        <w:t>T</w:t>
      </w:r>
      <w:r w:rsidR="00844D07" w:rsidRPr="00844D07">
        <w:rPr>
          <w:rFonts w:ascii="Calibri" w:eastAsia="Times New Roman" w:hAnsi="Calibri" w:cs="Calibri"/>
          <w:color w:val="000000"/>
        </w:rPr>
        <w:t>he money is really connecting wi</w:t>
      </w:r>
      <w:r w:rsidR="00677EB5">
        <w:rPr>
          <w:rFonts w:ascii="Calibri" w:eastAsia="Times New Roman" w:hAnsi="Calibri" w:cs="Calibri"/>
          <w:color w:val="000000"/>
        </w:rPr>
        <w:t>th the economy and providing</w:t>
      </w:r>
      <w:r w:rsidR="00844D07" w:rsidRPr="00844D07">
        <w:rPr>
          <w:rFonts w:ascii="Calibri" w:eastAsia="Times New Roman" w:hAnsi="Calibri" w:cs="Calibri"/>
          <w:color w:val="000000"/>
        </w:rPr>
        <w:t xml:space="preserve"> benefit</w:t>
      </w:r>
      <w:r w:rsidR="00677EB5">
        <w:rPr>
          <w:rFonts w:ascii="Calibri" w:eastAsia="Times New Roman" w:hAnsi="Calibri" w:cs="Calibri"/>
          <w:color w:val="000000"/>
        </w:rPr>
        <w:t>s in</w:t>
      </w:r>
      <w:r w:rsidR="00844D07" w:rsidRPr="00844D07">
        <w:rPr>
          <w:rFonts w:ascii="Calibri" w:eastAsia="Times New Roman" w:hAnsi="Calibri" w:cs="Calibri"/>
          <w:color w:val="000000"/>
        </w:rPr>
        <w:t xml:space="preserve"> society. </w:t>
      </w:r>
    </w:p>
    <w:p w14:paraId="392257F9" w14:textId="2AED2D36" w:rsidR="00844D07" w:rsidRDefault="00844D07" w:rsidP="00844D07">
      <w:pPr>
        <w:spacing w:line="240" w:lineRule="auto"/>
        <w:rPr>
          <w:rFonts w:ascii="Calibri" w:eastAsia="Times New Roman" w:hAnsi="Calibri" w:cs="Calibri"/>
          <w:color w:val="000000"/>
        </w:rPr>
      </w:pPr>
      <w:r w:rsidRPr="00844D07">
        <w:rPr>
          <w:rFonts w:ascii="Calibri" w:eastAsia="Times New Roman" w:hAnsi="Calibri" w:cs="Calibri"/>
          <w:color w:val="000000"/>
        </w:rPr>
        <w:t>So</w:t>
      </w:r>
      <w:r w:rsidR="00835ECB">
        <w:rPr>
          <w:rFonts w:ascii="Calibri" w:eastAsia="Times New Roman" w:hAnsi="Calibri" w:cs="Calibri"/>
          <w:color w:val="000000"/>
        </w:rPr>
        <w:t>,</w:t>
      </w:r>
      <w:r w:rsidRPr="00844D07">
        <w:rPr>
          <w:rFonts w:ascii="Calibri" w:eastAsia="Times New Roman" w:hAnsi="Calibri" w:cs="Calibri"/>
          <w:color w:val="000000"/>
        </w:rPr>
        <w:t xml:space="preserve"> we see that</w:t>
      </w:r>
      <w:r w:rsidR="00677EB5">
        <w:rPr>
          <w:rFonts w:ascii="Calibri" w:eastAsia="Times New Roman" w:hAnsi="Calibri" w:cs="Calibri"/>
          <w:color w:val="000000"/>
        </w:rPr>
        <w:t xml:space="preserve"> the</w:t>
      </w:r>
      <w:r w:rsidRPr="00844D07">
        <w:rPr>
          <w:rFonts w:ascii="Calibri" w:eastAsia="Times New Roman" w:hAnsi="Calibri" w:cs="Calibri"/>
          <w:color w:val="000000"/>
        </w:rPr>
        <w:t xml:space="preserve"> Islamic idea of the bank or financial institution is to participate and transfer money from being </w:t>
      </w:r>
      <w:r w:rsidR="00677EB5">
        <w:rPr>
          <w:rFonts w:ascii="Calibri" w:eastAsia="Times New Roman" w:hAnsi="Calibri" w:cs="Calibri"/>
          <w:color w:val="000000"/>
        </w:rPr>
        <w:t xml:space="preserve">a </w:t>
      </w:r>
      <w:r w:rsidRPr="00844D07">
        <w:rPr>
          <w:rFonts w:ascii="Calibri" w:eastAsia="Times New Roman" w:hAnsi="Calibri" w:cs="Calibri"/>
          <w:color w:val="000000"/>
        </w:rPr>
        <w:t>monetary asset in</w:t>
      </w:r>
      <w:r w:rsidR="00677EB5">
        <w:rPr>
          <w:rFonts w:ascii="Calibri" w:eastAsia="Times New Roman" w:hAnsi="Calibri" w:cs="Calibri"/>
          <w:color w:val="000000"/>
        </w:rPr>
        <w:t>to</w:t>
      </w:r>
      <w:r w:rsidRPr="00844D07">
        <w:rPr>
          <w:rFonts w:ascii="Calibri" w:eastAsia="Times New Roman" w:hAnsi="Calibri" w:cs="Calibri"/>
          <w:color w:val="000000"/>
        </w:rPr>
        <w:t xml:space="preserve"> being </w:t>
      </w:r>
      <w:r w:rsidR="00677EB5">
        <w:rPr>
          <w:rFonts w:ascii="Calibri" w:eastAsia="Times New Roman" w:hAnsi="Calibri" w:cs="Calibri"/>
          <w:color w:val="000000"/>
        </w:rPr>
        <w:t>an economic asset and benefiting the</w:t>
      </w:r>
      <w:r w:rsidRPr="00844D07">
        <w:rPr>
          <w:rFonts w:ascii="Calibri" w:eastAsia="Times New Roman" w:hAnsi="Calibri" w:cs="Calibri"/>
          <w:color w:val="000000"/>
        </w:rPr>
        <w:t xml:space="preserve"> real economy in the process.</w:t>
      </w:r>
    </w:p>
    <w:p w14:paraId="7469F1D5" w14:textId="77777777" w:rsidR="00835ECB" w:rsidRPr="00844D07" w:rsidRDefault="00835ECB" w:rsidP="00844D07">
      <w:pPr>
        <w:spacing w:line="240" w:lineRule="auto"/>
        <w:rPr>
          <w:rFonts w:ascii="Times New Roman" w:eastAsia="Times New Roman" w:hAnsi="Times New Roman" w:cs="Times New Roman"/>
          <w:sz w:val="24"/>
          <w:szCs w:val="24"/>
        </w:rPr>
      </w:pPr>
    </w:p>
    <w:p w14:paraId="7595BE06" w14:textId="3A99C3E1" w:rsidR="00844D07" w:rsidRPr="00AA2327" w:rsidRDefault="0088660F" w:rsidP="00837DF6">
      <w:pPr>
        <w:pStyle w:val="NoSpacing"/>
        <w:rPr>
          <w:rFonts w:eastAsiaTheme="majorEastAsia"/>
        </w:rPr>
      </w:pPr>
      <w:bookmarkStart w:id="95" w:name="_Toc505711014"/>
      <w:r>
        <w:rPr>
          <w:rStyle w:val="Heading2Char"/>
        </w:rPr>
        <w:t xml:space="preserve">c) </w:t>
      </w:r>
      <w:r w:rsidR="00AA2327">
        <w:rPr>
          <w:rStyle w:val="Heading2Char"/>
        </w:rPr>
        <w:t>Leasing (</w:t>
      </w:r>
      <w:proofErr w:type="spellStart"/>
      <w:r w:rsidR="00AA2327">
        <w:rPr>
          <w:rStyle w:val="Heading2Char"/>
        </w:rPr>
        <w:t>Ijarah</w:t>
      </w:r>
      <w:proofErr w:type="spellEnd"/>
      <w:r w:rsidR="00AA2327">
        <w:rPr>
          <w:rStyle w:val="Heading2Char"/>
        </w:rPr>
        <w:t>) &amp; Leasing vs Sale</w:t>
      </w:r>
      <w:bookmarkEnd w:id="95"/>
    </w:p>
    <w:p w14:paraId="07A148A5" w14:textId="59DE0E67" w:rsidR="00835ECB" w:rsidRDefault="007353B1" w:rsidP="00844D07">
      <w:pPr>
        <w:spacing w:line="240" w:lineRule="auto"/>
        <w:rPr>
          <w:rFonts w:ascii="Calibri" w:eastAsia="Times New Roman" w:hAnsi="Calibri" w:cs="Calibri"/>
          <w:color w:val="000000"/>
        </w:rPr>
      </w:pPr>
      <w:r>
        <w:rPr>
          <w:rFonts w:cs="Arial"/>
          <w:noProof/>
          <w:color w:val="000000" w:themeColor="text1"/>
          <w:lang w:val="en"/>
        </w:rPr>
        <w:drawing>
          <wp:anchor distT="0" distB="0" distL="114300" distR="114300" simplePos="0" relativeHeight="251660800" behindDoc="0" locked="0" layoutInCell="1" allowOverlap="1" wp14:anchorId="73B92D40" wp14:editId="43692827">
            <wp:simplePos x="0" y="0"/>
            <wp:positionH relativeFrom="margin">
              <wp:posOffset>2428875</wp:posOffset>
            </wp:positionH>
            <wp:positionV relativeFrom="margin">
              <wp:posOffset>8599170</wp:posOffset>
            </wp:positionV>
            <wp:extent cx="681355" cy="532130"/>
            <wp:effectExtent l="0" t="0" r="4445" b="1270"/>
            <wp:wrapSquare wrapText="bothSides"/>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lison-Content-small-left.png"/>
                    <pic:cNvPicPr/>
                  </pic:nvPicPr>
                  <pic:blipFill>
                    <a:blip r:embed="rId10"/>
                    <a:stretch>
                      <a:fillRect/>
                    </a:stretch>
                  </pic:blipFill>
                  <pic:spPr>
                    <a:xfrm>
                      <a:off x="0" y="0"/>
                      <a:ext cx="681355" cy="532130"/>
                    </a:xfrm>
                    <a:prstGeom prst="rect">
                      <a:avLst/>
                    </a:prstGeom>
                  </pic:spPr>
                </pic:pic>
              </a:graphicData>
            </a:graphic>
            <wp14:sizeRelH relativeFrom="margin">
              <wp14:pctWidth>0</wp14:pctWidth>
            </wp14:sizeRelH>
            <wp14:sizeRelV relativeFrom="margin">
              <wp14:pctHeight>0</wp14:pctHeight>
            </wp14:sizeRelV>
          </wp:anchor>
        </w:drawing>
      </w:r>
      <w:r w:rsidR="003E5564">
        <w:rPr>
          <w:rFonts w:ascii="Calibri" w:eastAsia="Times New Roman" w:hAnsi="Calibri" w:cs="Calibri"/>
          <w:color w:val="000000"/>
        </w:rPr>
        <w:t xml:space="preserve">The legitimacy of </w:t>
      </w:r>
      <w:proofErr w:type="spellStart"/>
      <w:r w:rsidR="003E5564">
        <w:rPr>
          <w:rFonts w:ascii="Calibri" w:eastAsia="Times New Roman" w:hAnsi="Calibri" w:cs="Calibri"/>
          <w:color w:val="000000"/>
        </w:rPr>
        <w:t>Ijarah</w:t>
      </w:r>
      <w:proofErr w:type="spellEnd"/>
      <w:r w:rsidR="003E5564">
        <w:rPr>
          <w:rFonts w:ascii="Calibri" w:eastAsia="Times New Roman" w:hAnsi="Calibri" w:cs="Calibri"/>
          <w:color w:val="000000"/>
        </w:rPr>
        <w:t xml:space="preserve"> as very well established</w:t>
      </w:r>
      <w:r w:rsidR="00844D07" w:rsidRPr="00844D07">
        <w:rPr>
          <w:rFonts w:ascii="Calibri" w:eastAsia="Times New Roman" w:hAnsi="Calibri" w:cs="Calibri"/>
          <w:color w:val="000000"/>
        </w:rPr>
        <w:t xml:space="preserve"> in the </w:t>
      </w:r>
      <w:r w:rsidR="005C7B8F">
        <w:rPr>
          <w:rFonts w:ascii="Calibri" w:eastAsia="Times New Roman" w:hAnsi="Calibri" w:cs="Calibri"/>
          <w:color w:val="000000"/>
        </w:rPr>
        <w:t>Qur’an</w:t>
      </w:r>
      <w:r w:rsidR="00844D07" w:rsidRPr="00844D07">
        <w:rPr>
          <w:rFonts w:ascii="Calibri" w:eastAsia="Times New Roman" w:hAnsi="Calibri" w:cs="Calibri"/>
          <w:color w:val="000000"/>
        </w:rPr>
        <w:t>.</w:t>
      </w:r>
      <w:r w:rsidR="00FC03B1">
        <w:rPr>
          <w:rFonts w:ascii="Calibri" w:eastAsia="Times New Roman" w:hAnsi="Calibri" w:cs="Calibri"/>
          <w:color w:val="000000"/>
        </w:rPr>
        <w:t xml:space="preserve">  </w:t>
      </w:r>
      <w:r w:rsidR="00844D07" w:rsidRPr="00844D07">
        <w:rPr>
          <w:rFonts w:ascii="Calibri" w:eastAsia="Times New Roman" w:hAnsi="Calibri" w:cs="Calibri"/>
          <w:color w:val="000000"/>
        </w:rPr>
        <w:t xml:space="preserve">In the Sunnah also, we see reference to paying the workers before their sweat dries.   </w:t>
      </w:r>
    </w:p>
    <w:p w14:paraId="2B993C55" w14:textId="3D677716" w:rsidR="00835ECB" w:rsidRDefault="00844D07" w:rsidP="00844D07">
      <w:pPr>
        <w:spacing w:line="240" w:lineRule="auto"/>
        <w:rPr>
          <w:rFonts w:ascii="Calibri" w:eastAsia="Times New Roman" w:hAnsi="Calibri" w:cs="Calibri"/>
          <w:color w:val="000000"/>
        </w:rPr>
      </w:pPr>
      <w:r w:rsidRPr="00844D07">
        <w:rPr>
          <w:rFonts w:ascii="Calibri" w:eastAsia="Times New Roman" w:hAnsi="Calibri" w:cs="Calibri"/>
          <w:color w:val="000000"/>
        </w:rPr>
        <w:t xml:space="preserve">In general, in jurisprudence when </w:t>
      </w:r>
      <w:r w:rsidR="00FC03B1">
        <w:rPr>
          <w:rFonts w:ascii="Calibri" w:eastAsia="Times New Roman" w:hAnsi="Calibri" w:cs="Calibri"/>
          <w:color w:val="000000"/>
        </w:rPr>
        <w:t xml:space="preserve">we talk about a lease or </w:t>
      </w:r>
      <w:proofErr w:type="spellStart"/>
      <w:r w:rsidR="00FC03B1">
        <w:rPr>
          <w:rFonts w:ascii="Calibri" w:eastAsia="Times New Roman" w:hAnsi="Calibri" w:cs="Calibri"/>
          <w:color w:val="000000"/>
        </w:rPr>
        <w:t>Ijarah</w:t>
      </w:r>
      <w:proofErr w:type="spellEnd"/>
      <w:r w:rsidR="00FC03B1">
        <w:rPr>
          <w:rFonts w:ascii="Calibri" w:eastAsia="Times New Roman" w:hAnsi="Calibri" w:cs="Calibri"/>
          <w:color w:val="000000"/>
        </w:rPr>
        <w:t>,</w:t>
      </w:r>
      <w:r w:rsidR="003E5564">
        <w:rPr>
          <w:rFonts w:ascii="Calibri" w:eastAsia="Times New Roman" w:hAnsi="Calibri" w:cs="Calibri"/>
          <w:color w:val="000000"/>
        </w:rPr>
        <w:t xml:space="preserve"> </w:t>
      </w:r>
      <w:r w:rsidR="00FC03B1">
        <w:rPr>
          <w:rFonts w:ascii="Calibri" w:eastAsia="Times New Roman" w:hAnsi="Calibri" w:cs="Calibri"/>
          <w:color w:val="000000"/>
        </w:rPr>
        <w:t>i</w:t>
      </w:r>
      <w:r w:rsidRPr="00844D07">
        <w:rPr>
          <w:rFonts w:ascii="Calibri" w:eastAsia="Times New Roman" w:hAnsi="Calibri" w:cs="Calibri"/>
          <w:color w:val="000000"/>
        </w:rPr>
        <w:t>t is talking about employing somebody on wages.</w:t>
      </w:r>
      <w:r w:rsidR="00FC03B1">
        <w:rPr>
          <w:rFonts w:ascii="Calibri" w:eastAsia="Times New Roman" w:hAnsi="Calibri" w:cs="Calibri"/>
          <w:color w:val="000000"/>
        </w:rPr>
        <w:t xml:space="preserve"> </w:t>
      </w:r>
      <w:r w:rsidRPr="00844D07">
        <w:rPr>
          <w:rFonts w:ascii="Calibri" w:eastAsia="Times New Roman" w:hAnsi="Calibri" w:cs="Calibri"/>
          <w:color w:val="000000"/>
        </w:rPr>
        <w:t xml:space="preserve">To employ the services of a person on wages and lexically this means ‘to give something on a rent’. </w:t>
      </w:r>
    </w:p>
    <w:p w14:paraId="0C16DFA7" w14:textId="4550590A" w:rsidR="00835ECB" w:rsidRDefault="00FC03B1" w:rsidP="00844D07">
      <w:pPr>
        <w:spacing w:line="240" w:lineRule="auto"/>
        <w:rPr>
          <w:rFonts w:ascii="Calibri" w:eastAsia="Times New Roman" w:hAnsi="Calibri" w:cs="Calibri"/>
          <w:color w:val="000000"/>
        </w:rPr>
      </w:pPr>
      <w:r>
        <w:rPr>
          <w:rFonts w:ascii="Calibri" w:eastAsia="Times New Roman" w:hAnsi="Calibri" w:cs="Calibri"/>
          <w:color w:val="000000"/>
        </w:rPr>
        <w:t>T</w:t>
      </w:r>
      <w:r w:rsidR="00844D07" w:rsidRPr="00844D07">
        <w:rPr>
          <w:rFonts w:ascii="Calibri" w:eastAsia="Times New Roman" w:hAnsi="Calibri" w:cs="Calibri"/>
          <w:color w:val="000000"/>
        </w:rPr>
        <w:t xml:space="preserve">here is another type </w:t>
      </w:r>
      <w:r>
        <w:rPr>
          <w:rFonts w:ascii="Calibri" w:eastAsia="Times New Roman" w:hAnsi="Calibri" w:cs="Calibri"/>
          <w:color w:val="000000"/>
        </w:rPr>
        <w:t>of lease</w:t>
      </w:r>
      <w:r w:rsidR="00844D07" w:rsidRPr="00844D07">
        <w:rPr>
          <w:rFonts w:ascii="Calibri" w:eastAsia="Times New Roman" w:hAnsi="Calibri" w:cs="Calibri"/>
          <w:color w:val="000000"/>
        </w:rPr>
        <w:t xml:space="preserve"> r</w:t>
      </w:r>
      <w:r>
        <w:rPr>
          <w:rFonts w:ascii="Calibri" w:eastAsia="Times New Roman" w:hAnsi="Calibri" w:cs="Calibri"/>
          <w:color w:val="000000"/>
        </w:rPr>
        <w:t>elated to the use of a</w:t>
      </w:r>
      <w:r w:rsidR="00844D07" w:rsidRPr="00844D07">
        <w:rPr>
          <w:rFonts w:ascii="Calibri" w:eastAsia="Times New Roman" w:hAnsi="Calibri" w:cs="Calibri"/>
          <w:color w:val="000000"/>
        </w:rPr>
        <w:t xml:space="preserve"> property which is tra</w:t>
      </w:r>
      <w:r w:rsidR="003E5564">
        <w:rPr>
          <w:rFonts w:ascii="Calibri" w:eastAsia="Times New Roman" w:hAnsi="Calibri" w:cs="Calibri"/>
          <w:color w:val="000000"/>
        </w:rPr>
        <w:t>nsferred in exchange for a rent</w:t>
      </w:r>
      <w:r>
        <w:rPr>
          <w:rFonts w:ascii="Calibri" w:eastAsia="Times New Roman" w:hAnsi="Calibri" w:cs="Calibri"/>
          <w:color w:val="000000"/>
        </w:rPr>
        <w:t>. This is similar to your normal</w:t>
      </w:r>
      <w:r w:rsidR="00844D07" w:rsidRPr="00844D07">
        <w:rPr>
          <w:rFonts w:ascii="Calibri" w:eastAsia="Times New Roman" w:hAnsi="Calibri" w:cs="Calibri"/>
          <w:color w:val="000000"/>
        </w:rPr>
        <w:t xml:space="preserve"> lease that you engage in when you hire the car</w:t>
      </w:r>
      <w:r w:rsidR="00835ECB">
        <w:rPr>
          <w:rFonts w:ascii="Calibri" w:eastAsia="Times New Roman" w:hAnsi="Calibri" w:cs="Calibri"/>
          <w:color w:val="000000"/>
        </w:rPr>
        <w:t>, o</w:t>
      </w:r>
      <w:r w:rsidR="00844D07" w:rsidRPr="00844D07">
        <w:rPr>
          <w:rFonts w:ascii="Calibri" w:eastAsia="Times New Roman" w:hAnsi="Calibri" w:cs="Calibri"/>
          <w:color w:val="000000"/>
        </w:rPr>
        <w:t xml:space="preserve">r you lease the house. </w:t>
      </w:r>
    </w:p>
    <w:p w14:paraId="1D8016D9" w14:textId="07BA4F3A" w:rsidR="00AA44D9" w:rsidRDefault="00844D07" w:rsidP="00844D07">
      <w:pPr>
        <w:spacing w:line="240" w:lineRule="auto"/>
        <w:rPr>
          <w:rFonts w:ascii="Calibri" w:eastAsia="Times New Roman" w:hAnsi="Calibri" w:cs="Calibri"/>
          <w:color w:val="000000"/>
        </w:rPr>
      </w:pPr>
      <w:r w:rsidRPr="00844D07">
        <w:rPr>
          <w:rFonts w:ascii="Calibri" w:eastAsia="Times New Roman" w:hAnsi="Calibri" w:cs="Calibri"/>
          <w:color w:val="000000"/>
        </w:rPr>
        <w:t>So</w:t>
      </w:r>
      <w:r w:rsidR="00AA44D9">
        <w:rPr>
          <w:rFonts w:ascii="Calibri" w:eastAsia="Times New Roman" w:hAnsi="Calibri" w:cs="Calibri"/>
          <w:color w:val="000000"/>
        </w:rPr>
        <w:t>,</w:t>
      </w:r>
      <w:r w:rsidRPr="00844D07">
        <w:rPr>
          <w:rFonts w:ascii="Calibri" w:eastAsia="Times New Roman" w:hAnsi="Calibri" w:cs="Calibri"/>
          <w:color w:val="000000"/>
        </w:rPr>
        <w:t xml:space="preserve"> when you</w:t>
      </w:r>
      <w:r w:rsidR="003E5564">
        <w:rPr>
          <w:rFonts w:ascii="Calibri" w:eastAsia="Times New Roman" w:hAnsi="Calibri" w:cs="Calibri"/>
          <w:color w:val="000000"/>
        </w:rPr>
        <w:t xml:space="preserve"> look at that contract we have t</w:t>
      </w:r>
      <w:r w:rsidRPr="00844D07">
        <w:rPr>
          <w:rFonts w:ascii="Calibri" w:eastAsia="Times New Roman" w:hAnsi="Calibri" w:cs="Calibri"/>
          <w:color w:val="000000"/>
        </w:rPr>
        <w:t xml:space="preserve">he subject matter </w:t>
      </w:r>
      <w:r w:rsidR="003E5564">
        <w:rPr>
          <w:rFonts w:ascii="Calibri" w:eastAsia="Times New Roman" w:hAnsi="Calibri" w:cs="Calibri"/>
          <w:color w:val="000000"/>
        </w:rPr>
        <w:t xml:space="preserve">that we are </w:t>
      </w:r>
      <w:r w:rsidR="003E5564" w:rsidRPr="007767AD">
        <w:rPr>
          <w:rFonts w:ascii="Calibri" w:eastAsia="Times New Roman" w:hAnsi="Calibri" w:cs="Calibri"/>
          <w:color w:val="000000"/>
        </w:rPr>
        <w:t xml:space="preserve">transacting is </w:t>
      </w:r>
      <w:r w:rsidR="00561A98" w:rsidRPr="007767AD">
        <w:rPr>
          <w:rFonts w:ascii="Calibri" w:eastAsia="Times New Roman" w:hAnsi="Calibri" w:cs="Calibri"/>
          <w:color w:val="000000"/>
        </w:rPr>
        <w:t>usufruct</w:t>
      </w:r>
      <w:r w:rsidRPr="007767AD">
        <w:rPr>
          <w:rFonts w:ascii="Calibri" w:eastAsia="Times New Roman" w:hAnsi="Calibri" w:cs="Calibri"/>
          <w:color w:val="000000"/>
        </w:rPr>
        <w:t xml:space="preserve"> or</w:t>
      </w:r>
      <w:r w:rsidRPr="00844D07">
        <w:rPr>
          <w:rFonts w:ascii="Calibri" w:eastAsia="Times New Roman" w:hAnsi="Calibri" w:cs="Calibri"/>
          <w:color w:val="000000"/>
        </w:rPr>
        <w:t xml:space="preserve"> a right to use that particular property</w:t>
      </w:r>
      <w:r w:rsidR="00AA44D9">
        <w:rPr>
          <w:rFonts w:ascii="Calibri" w:eastAsia="Times New Roman" w:hAnsi="Calibri" w:cs="Calibri"/>
          <w:color w:val="000000"/>
        </w:rPr>
        <w:t>, a</w:t>
      </w:r>
      <w:r w:rsidRPr="00844D07">
        <w:rPr>
          <w:rFonts w:ascii="Calibri" w:eastAsia="Times New Roman" w:hAnsi="Calibri" w:cs="Calibri"/>
          <w:color w:val="000000"/>
        </w:rPr>
        <w:t xml:space="preserve">nd your rent is consideration or a payment.  </w:t>
      </w:r>
    </w:p>
    <w:p w14:paraId="5A2C5499" w14:textId="4BB492B1" w:rsidR="00AA44D9" w:rsidRDefault="007767AD" w:rsidP="00844D07">
      <w:pPr>
        <w:spacing w:line="240" w:lineRule="auto"/>
        <w:rPr>
          <w:rFonts w:ascii="Calibri" w:eastAsia="Times New Roman" w:hAnsi="Calibri" w:cs="Calibri"/>
          <w:color w:val="000000"/>
        </w:rPr>
      </w:pPr>
      <w:r>
        <w:rPr>
          <w:rFonts w:ascii="Calibri" w:eastAsia="Times New Roman" w:hAnsi="Calibri" w:cs="Calibri"/>
          <w:color w:val="000000"/>
        </w:rPr>
        <w:t>I</w:t>
      </w:r>
      <w:r w:rsidR="00844D07" w:rsidRPr="00844D07">
        <w:rPr>
          <w:rFonts w:ascii="Calibri" w:eastAsia="Times New Roman" w:hAnsi="Calibri" w:cs="Calibri"/>
          <w:color w:val="000000"/>
        </w:rPr>
        <w:t xml:space="preserve">n a sale, the asset itself or the corpus of the property is transferred while in </w:t>
      </w:r>
      <w:proofErr w:type="spellStart"/>
      <w:r w:rsidR="00844D07" w:rsidRPr="00844D07">
        <w:rPr>
          <w:rFonts w:ascii="Calibri" w:eastAsia="Times New Roman" w:hAnsi="Calibri" w:cs="Calibri"/>
          <w:color w:val="000000"/>
        </w:rPr>
        <w:t>Ijarah</w:t>
      </w:r>
      <w:proofErr w:type="spellEnd"/>
      <w:r w:rsidR="00844D07" w:rsidRPr="00844D07">
        <w:rPr>
          <w:rFonts w:ascii="Calibri" w:eastAsia="Times New Roman" w:hAnsi="Calibri" w:cs="Calibri"/>
          <w:color w:val="000000"/>
        </w:rPr>
        <w:t>, the ownership of the property remains with whoever is the owner</w:t>
      </w:r>
      <w:r w:rsidR="00AA44D9">
        <w:rPr>
          <w:rFonts w:ascii="Calibri" w:eastAsia="Times New Roman" w:hAnsi="Calibri" w:cs="Calibri"/>
          <w:color w:val="000000"/>
        </w:rPr>
        <w:t>, a</w:t>
      </w:r>
      <w:r w:rsidR="00844D07" w:rsidRPr="00844D07">
        <w:rPr>
          <w:rFonts w:ascii="Calibri" w:eastAsia="Times New Roman" w:hAnsi="Calibri" w:cs="Calibri"/>
          <w:color w:val="000000"/>
        </w:rPr>
        <w:t xml:space="preserve">nd what we transfer is only right to use to the lessee. </w:t>
      </w:r>
    </w:p>
    <w:p w14:paraId="2C87A604" w14:textId="189E20EE" w:rsidR="00AA44D9" w:rsidRDefault="007767AD" w:rsidP="00844D07">
      <w:pPr>
        <w:spacing w:line="240" w:lineRule="auto"/>
        <w:rPr>
          <w:rFonts w:ascii="Calibri" w:eastAsia="Times New Roman" w:hAnsi="Calibri" w:cs="Calibri"/>
          <w:color w:val="000000"/>
        </w:rPr>
      </w:pPr>
      <w:r>
        <w:rPr>
          <w:rFonts w:ascii="Calibri" w:eastAsia="Times New Roman" w:hAnsi="Calibri" w:cs="Calibri"/>
          <w:color w:val="000000"/>
        </w:rPr>
        <w:t>T</w:t>
      </w:r>
      <w:r w:rsidR="00844D07" w:rsidRPr="00844D07">
        <w:rPr>
          <w:rFonts w:ascii="Calibri" w:eastAsia="Times New Roman" w:hAnsi="Calibri" w:cs="Calibri"/>
          <w:color w:val="000000"/>
        </w:rPr>
        <w:t xml:space="preserve">his will bring different sort of liabilities and different risks to the person who owns the property. </w:t>
      </w:r>
    </w:p>
    <w:p w14:paraId="11F9F24A" w14:textId="46EF0851" w:rsidR="00844D07" w:rsidRDefault="007767AD" w:rsidP="00844D07">
      <w:pPr>
        <w:spacing w:line="240" w:lineRule="auto"/>
        <w:rPr>
          <w:rFonts w:ascii="Calibri" w:eastAsia="Times New Roman" w:hAnsi="Calibri" w:cs="Calibri"/>
          <w:color w:val="000000"/>
        </w:rPr>
      </w:pPr>
      <w:r>
        <w:rPr>
          <w:rFonts w:ascii="Calibri" w:eastAsia="Times New Roman" w:hAnsi="Calibri" w:cs="Calibri"/>
          <w:color w:val="000000"/>
        </w:rPr>
        <w:t>W</w:t>
      </w:r>
      <w:r w:rsidR="00844D07" w:rsidRPr="00844D07">
        <w:rPr>
          <w:rFonts w:ascii="Calibri" w:eastAsia="Times New Roman" w:hAnsi="Calibri" w:cs="Calibri"/>
          <w:color w:val="000000"/>
        </w:rPr>
        <w:t>hen you</w:t>
      </w:r>
      <w:r w:rsidR="003E5564">
        <w:rPr>
          <w:rFonts w:ascii="Calibri" w:eastAsia="Times New Roman" w:hAnsi="Calibri" w:cs="Calibri"/>
          <w:color w:val="000000"/>
        </w:rPr>
        <w:t xml:space="preserve"> are leasing, </w:t>
      </w:r>
      <w:r w:rsidR="00844D07" w:rsidRPr="00844D07">
        <w:rPr>
          <w:rFonts w:ascii="Calibri" w:eastAsia="Times New Roman" w:hAnsi="Calibri" w:cs="Calibri"/>
          <w:color w:val="000000"/>
        </w:rPr>
        <w:t>as o</w:t>
      </w:r>
      <w:r w:rsidR="003E5564">
        <w:rPr>
          <w:rFonts w:ascii="Calibri" w:eastAsia="Times New Roman" w:hAnsi="Calibri" w:cs="Calibri"/>
          <w:color w:val="000000"/>
        </w:rPr>
        <w:t>wner, you have certain rights and</w:t>
      </w:r>
      <w:r w:rsidR="00844D07" w:rsidRPr="00844D07">
        <w:rPr>
          <w:rFonts w:ascii="Calibri" w:eastAsia="Times New Roman" w:hAnsi="Calibri" w:cs="Calibri"/>
          <w:color w:val="000000"/>
        </w:rPr>
        <w:t xml:space="preserve"> responsibility towards the property</w:t>
      </w:r>
      <w:r w:rsidR="00AA44D9">
        <w:rPr>
          <w:rFonts w:ascii="Calibri" w:eastAsia="Times New Roman" w:hAnsi="Calibri" w:cs="Calibri"/>
          <w:color w:val="000000"/>
        </w:rPr>
        <w:t>, a</w:t>
      </w:r>
      <w:r w:rsidR="00844D07" w:rsidRPr="00844D07">
        <w:rPr>
          <w:rFonts w:ascii="Calibri" w:eastAsia="Times New Roman" w:hAnsi="Calibri" w:cs="Calibri"/>
          <w:color w:val="000000"/>
        </w:rPr>
        <w:t>nd when you sell, you then transfer everything to the person who is buying because as you know the sale is instant transfer of ownership.</w:t>
      </w:r>
    </w:p>
    <w:p w14:paraId="3B5F22AE" w14:textId="77777777" w:rsidR="00AA44D9" w:rsidRPr="00835ECB" w:rsidRDefault="00AA44D9" w:rsidP="00844D07">
      <w:pPr>
        <w:spacing w:line="240" w:lineRule="auto"/>
        <w:rPr>
          <w:rFonts w:ascii="Calibri" w:eastAsia="Times New Roman" w:hAnsi="Calibri" w:cs="Calibri"/>
          <w:color w:val="000000"/>
        </w:rPr>
      </w:pPr>
    </w:p>
    <w:p w14:paraId="77DEC760" w14:textId="5547D89F" w:rsidR="00AA44D9" w:rsidRPr="00837DF6" w:rsidRDefault="0088660F" w:rsidP="00837DF6">
      <w:pPr>
        <w:pStyle w:val="NoSpacing"/>
        <w:rPr>
          <w:rFonts w:eastAsiaTheme="majorEastAsia"/>
        </w:rPr>
      </w:pPr>
      <w:bookmarkStart w:id="96" w:name="_Toc505711015"/>
      <w:r>
        <w:rPr>
          <w:rStyle w:val="Heading2Char"/>
        </w:rPr>
        <w:t>d)</w:t>
      </w:r>
      <w:r w:rsidR="00AA2327">
        <w:rPr>
          <w:rStyle w:val="Heading2Char"/>
        </w:rPr>
        <w:t xml:space="preserve"> Cost Plus Sale (</w:t>
      </w:r>
      <w:proofErr w:type="spellStart"/>
      <w:r w:rsidR="00AA2327">
        <w:rPr>
          <w:rStyle w:val="Heading2Char"/>
        </w:rPr>
        <w:t>Murabahah</w:t>
      </w:r>
      <w:proofErr w:type="spellEnd"/>
      <w:r w:rsidR="00AA2327">
        <w:rPr>
          <w:rStyle w:val="Heading2Char"/>
        </w:rPr>
        <w:t>)</w:t>
      </w:r>
      <w:bookmarkEnd w:id="96"/>
    </w:p>
    <w:p w14:paraId="1089C037" w14:textId="13BF3729" w:rsidR="005F5E1D" w:rsidRDefault="00183364" w:rsidP="00844D07">
      <w:pPr>
        <w:spacing w:line="240" w:lineRule="auto"/>
        <w:rPr>
          <w:rFonts w:ascii="Calibri" w:eastAsia="Times New Roman" w:hAnsi="Calibri" w:cs="Calibri"/>
          <w:color w:val="000000"/>
        </w:rPr>
      </w:pPr>
      <w:r>
        <w:rPr>
          <w:rFonts w:ascii="Calibri" w:eastAsia="Times New Roman" w:hAnsi="Calibri" w:cs="Calibri"/>
          <w:color w:val="000000"/>
        </w:rPr>
        <w:t>Another mode of financing is</w:t>
      </w:r>
      <w:r w:rsidR="00844D07" w:rsidRPr="00844D07">
        <w:rPr>
          <w:rFonts w:ascii="Calibri" w:eastAsia="Times New Roman" w:hAnsi="Calibri" w:cs="Calibri"/>
          <w:color w:val="000000"/>
        </w:rPr>
        <w:t xml:space="preserve"> </w:t>
      </w:r>
      <w:r w:rsidR="00AA44D9" w:rsidRPr="00844D07">
        <w:rPr>
          <w:rFonts w:ascii="Calibri" w:eastAsia="Times New Roman" w:hAnsi="Calibri" w:cs="Calibri"/>
          <w:color w:val="000000"/>
        </w:rPr>
        <w:t>debt-based</w:t>
      </w:r>
      <w:r>
        <w:rPr>
          <w:rFonts w:ascii="Calibri" w:eastAsia="Times New Roman" w:hAnsi="Calibri" w:cs="Calibri"/>
          <w:color w:val="000000"/>
        </w:rPr>
        <w:t xml:space="preserve"> financing</w:t>
      </w:r>
      <w:r w:rsidR="00FC03B1">
        <w:rPr>
          <w:rFonts w:ascii="Calibri" w:eastAsia="Times New Roman" w:hAnsi="Calibri" w:cs="Calibri"/>
          <w:color w:val="000000"/>
        </w:rPr>
        <w:t xml:space="preserve"> called </w:t>
      </w:r>
      <w:proofErr w:type="spellStart"/>
      <w:r w:rsidR="00FC03B1">
        <w:rPr>
          <w:rFonts w:ascii="Calibri" w:eastAsia="Times New Roman" w:hAnsi="Calibri" w:cs="Calibri"/>
          <w:color w:val="000000"/>
        </w:rPr>
        <w:t>Murabahah</w:t>
      </w:r>
      <w:proofErr w:type="spellEnd"/>
      <w:r w:rsidR="00844D07" w:rsidRPr="00844D07">
        <w:rPr>
          <w:rFonts w:ascii="Calibri" w:eastAsia="Times New Roman" w:hAnsi="Calibri" w:cs="Calibri"/>
          <w:color w:val="000000"/>
        </w:rPr>
        <w:t xml:space="preserve">. </w:t>
      </w:r>
      <w:r w:rsidR="00FC03B1">
        <w:rPr>
          <w:rFonts w:ascii="Calibri" w:eastAsia="Times New Roman" w:hAnsi="Calibri" w:cs="Calibri"/>
          <w:color w:val="000000"/>
        </w:rPr>
        <w:t>Y</w:t>
      </w:r>
      <w:r w:rsidR="00844D07" w:rsidRPr="00844D07">
        <w:rPr>
          <w:rFonts w:ascii="Calibri" w:eastAsia="Times New Roman" w:hAnsi="Calibri" w:cs="Calibri"/>
          <w:color w:val="000000"/>
        </w:rPr>
        <w:t>ou sell something at a markup, at so</w:t>
      </w:r>
      <w:r w:rsidR="005F5E1D">
        <w:rPr>
          <w:rFonts w:ascii="Calibri" w:eastAsia="Times New Roman" w:hAnsi="Calibri" w:cs="Calibri"/>
          <w:color w:val="000000"/>
        </w:rPr>
        <w:t xml:space="preserve">me </w:t>
      </w:r>
      <w:r w:rsidR="00561A98">
        <w:rPr>
          <w:rFonts w:ascii="Calibri" w:eastAsia="Times New Roman" w:hAnsi="Calibri" w:cs="Calibri"/>
          <w:color w:val="000000"/>
        </w:rPr>
        <w:t xml:space="preserve">fixed </w:t>
      </w:r>
      <w:r w:rsidR="005F5E1D">
        <w:rPr>
          <w:rFonts w:ascii="Calibri" w:eastAsia="Times New Roman" w:hAnsi="Calibri" w:cs="Calibri"/>
          <w:color w:val="000000"/>
        </w:rPr>
        <w:t>price and it is</w:t>
      </w:r>
      <w:r w:rsidR="00844D07" w:rsidRPr="00844D07">
        <w:rPr>
          <w:rFonts w:ascii="Calibri" w:eastAsia="Times New Roman" w:hAnsi="Calibri" w:cs="Calibri"/>
          <w:color w:val="000000"/>
        </w:rPr>
        <w:t xml:space="preserve"> very </w:t>
      </w:r>
      <w:r w:rsidR="00FC03B1">
        <w:rPr>
          <w:rFonts w:ascii="Calibri" w:eastAsia="Times New Roman" w:hAnsi="Calibri" w:cs="Calibri"/>
          <w:color w:val="000000"/>
        </w:rPr>
        <w:t>similar to a</w:t>
      </w:r>
      <w:r w:rsidR="00844D07" w:rsidRPr="00844D07">
        <w:rPr>
          <w:rFonts w:ascii="Calibri" w:eastAsia="Times New Roman" w:hAnsi="Calibri" w:cs="Calibri"/>
          <w:color w:val="000000"/>
        </w:rPr>
        <w:t xml:space="preserve"> normal sale. </w:t>
      </w:r>
    </w:p>
    <w:p w14:paraId="1F8545C7" w14:textId="3674AA80" w:rsidR="005F5E1D" w:rsidRDefault="005F5E1D" w:rsidP="00844D07">
      <w:pPr>
        <w:spacing w:line="240" w:lineRule="auto"/>
        <w:rPr>
          <w:rFonts w:ascii="Calibri" w:eastAsia="Times New Roman" w:hAnsi="Calibri" w:cs="Calibri"/>
          <w:color w:val="000000"/>
        </w:rPr>
      </w:pPr>
      <w:r>
        <w:rPr>
          <w:rFonts w:ascii="Calibri" w:eastAsia="Times New Roman" w:hAnsi="Calibri" w:cs="Calibri"/>
          <w:color w:val="000000"/>
        </w:rPr>
        <w:t>A</w:t>
      </w:r>
      <w:r w:rsidR="00844D07" w:rsidRPr="00844D07">
        <w:rPr>
          <w:rFonts w:ascii="Calibri" w:eastAsia="Times New Roman" w:hAnsi="Calibri" w:cs="Calibri"/>
          <w:color w:val="000000"/>
        </w:rPr>
        <w:t xml:space="preserve">ll of the rules of the sale would apply </w:t>
      </w:r>
      <w:r w:rsidR="00BB3A38">
        <w:rPr>
          <w:rFonts w:ascii="Calibri" w:eastAsia="Times New Roman" w:hAnsi="Calibri" w:cs="Calibri"/>
          <w:color w:val="000000"/>
        </w:rPr>
        <w:t>t</w:t>
      </w:r>
      <w:r w:rsidR="003B5693">
        <w:rPr>
          <w:rFonts w:ascii="Calibri" w:eastAsia="Times New Roman" w:hAnsi="Calibri" w:cs="Calibri"/>
          <w:color w:val="000000"/>
        </w:rPr>
        <w:t xml:space="preserve">o this particular transaction. </w:t>
      </w:r>
      <w:r w:rsidR="00677EB5">
        <w:rPr>
          <w:rFonts w:ascii="Calibri" w:eastAsia="Times New Roman" w:hAnsi="Calibri" w:cs="Calibri"/>
          <w:color w:val="000000"/>
        </w:rPr>
        <w:t xml:space="preserve">Sale in </w:t>
      </w:r>
      <w:r w:rsidR="005C7B8F">
        <w:rPr>
          <w:rFonts w:ascii="Calibri" w:eastAsia="Times New Roman" w:hAnsi="Calibri" w:cs="Calibri"/>
          <w:color w:val="000000"/>
        </w:rPr>
        <w:t>Shariah</w:t>
      </w:r>
      <w:r w:rsidR="00844D07" w:rsidRPr="00844D07">
        <w:rPr>
          <w:rFonts w:ascii="Calibri" w:eastAsia="Times New Roman" w:hAnsi="Calibri" w:cs="Calibri"/>
          <w:color w:val="000000"/>
        </w:rPr>
        <w:t xml:space="preserve"> is defined as ‘exchange of things of value by another thing of value with mutual consent.’</w:t>
      </w:r>
    </w:p>
    <w:tbl>
      <w:tblPr>
        <w:tblStyle w:val="TableGrid"/>
        <w:tblW w:w="9350" w:type="dxa"/>
        <w:tblInd w:w="607" w:type="dxa"/>
        <w:tblLook w:val="04A0" w:firstRow="1" w:lastRow="0" w:firstColumn="1" w:lastColumn="0" w:noHBand="0" w:noVBand="1"/>
      </w:tblPr>
      <w:tblGrid>
        <w:gridCol w:w="9350"/>
      </w:tblGrid>
      <w:tr w:rsidR="005F5E1D" w14:paraId="5BC52069" w14:textId="77777777" w:rsidTr="005F5E1D">
        <w:tc>
          <w:tcPr>
            <w:tcW w:w="9350" w:type="dxa"/>
          </w:tcPr>
          <w:p w14:paraId="2815D661" w14:textId="77777777" w:rsidR="005F5E1D" w:rsidRDefault="005F5E1D" w:rsidP="005F5E1D">
            <w:pPr>
              <w:ind w:left="720"/>
              <w:rPr>
                <w:rFonts w:ascii="Calibri" w:eastAsia="Times New Roman" w:hAnsi="Calibri" w:cs="Calibri"/>
                <w:color w:val="000000"/>
              </w:rPr>
            </w:pPr>
          </w:p>
          <w:p w14:paraId="41B6290A" w14:textId="77777777" w:rsidR="005F5E1D" w:rsidRDefault="005F5E1D" w:rsidP="005F5E1D">
            <w:pPr>
              <w:ind w:left="720"/>
              <w:rPr>
                <w:rFonts w:ascii="Calibri" w:eastAsia="Times New Roman" w:hAnsi="Calibri" w:cs="Calibri"/>
                <w:color w:val="000000"/>
              </w:rPr>
            </w:pPr>
            <w:r>
              <w:rPr>
                <w:rFonts w:ascii="Calibri" w:eastAsia="Times New Roman" w:hAnsi="Calibri" w:cs="Calibri"/>
                <w:color w:val="000000"/>
              </w:rPr>
              <w:t xml:space="preserve">Sale is defined as </w:t>
            </w:r>
            <w:r w:rsidRPr="00844D07">
              <w:rPr>
                <w:rFonts w:ascii="Calibri" w:eastAsia="Times New Roman" w:hAnsi="Calibri" w:cs="Calibri"/>
                <w:color w:val="000000"/>
              </w:rPr>
              <w:t xml:space="preserve">exchange of things of value by another thing of value with </w:t>
            </w:r>
          </w:p>
          <w:p w14:paraId="68CDFED5" w14:textId="0451418C" w:rsidR="005F5E1D" w:rsidRDefault="005F5E1D" w:rsidP="005F5E1D">
            <w:pPr>
              <w:ind w:left="720"/>
              <w:rPr>
                <w:rFonts w:ascii="Calibri" w:eastAsia="Times New Roman" w:hAnsi="Calibri" w:cs="Calibri"/>
                <w:color w:val="000000"/>
              </w:rPr>
            </w:pPr>
            <w:r w:rsidRPr="00844D07">
              <w:rPr>
                <w:rFonts w:ascii="Calibri" w:eastAsia="Times New Roman" w:hAnsi="Calibri" w:cs="Calibri"/>
                <w:color w:val="000000"/>
              </w:rPr>
              <w:t>mutual consent.</w:t>
            </w:r>
          </w:p>
          <w:p w14:paraId="074ACDC8" w14:textId="21E34D36" w:rsidR="005F5E1D" w:rsidRDefault="005F5E1D" w:rsidP="005F5E1D">
            <w:pPr>
              <w:ind w:left="720"/>
              <w:rPr>
                <w:rFonts w:ascii="Calibri" w:eastAsia="Times New Roman" w:hAnsi="Calibri" w:cs="Calibri"/>
                <w:color w:val="000000"/>
              </w:rPr>
            </w:pPr>
          </w:p>
        </w:tc>
      </w:tr>
    </w:tbl>
    <w:p w14:paraId="6850CCC5" w14:textId="3C4C5454" w:rsidR="00AA44D9" w:rsidRDefault="00AA44D9" w:rsidP="00844D07">
      <w:pPr>
        <w:spacing w:line="240" w:lineRule="auto"/>
        <w:rPr>
          <w:rFonts w:ascii="Calibri" w:eastAsia="Times New Roman" w:hAnsi="Calibri" w:cs="Calibri"/>
          <w:color w:val="000000"/>
        </w:rPr>
      </w:pPr>
    </w:p>
    <w:p w14:paraId="0F36A142" w14:textId="735093EE" w:rsidR="00AA44D9" w:rsidRDefault="00FC03B1" w:rsidP="00844D07">
      <w:pPr>
        <w:spacing w:line="240" w:lineRule="auto"/>
        <w:rPr>
          <w:rFonts w:ascii="Calibri" w:eastAsia="Times New Roman" w:hAnsi="Calibri" w:cs="Calibri"/>
          <w:color w:val="000000"/>
        </w:rPr>
      </w:pPr>
      <w:r>
        <w:rPr>
          <w:rFonts w:ascii="Calibri" w:eastAsia="Times New Roman" w:hAnsi="Calibri" w:cs="Calibri"/>
          <w:color w:val="000000"/>
        </w:rPr>
        <w:lastRenderedPageBreak/>
        <w:t>W</w:t>
      </w:r>
      <w:r w:rsidR="00844D07" w:rsidRPr="00844D07">
        <w:rPr>
          <w:rFonts w:ascii="Calibri" w:eastAsia="Times New Roman" w:hAnsi="Calibri" w:cs="Calibri"/>
          <w:color w:val="000000"/>
        </w:rPr>
        <w:t>hen you engage in a sale, you immediately transfer ownership for the payment</w:t>
      </w:r>
      <w:r w:rsidR="00AA44D9">
        <w:rPr>
          <w:rFonts w:ascii="Calibri" w:eastAsia="Times New Roman" w:hAnsi="Calibri" w:cs="Calibri"/>
          <w:color w:val="000000"/>
        </w:rPr>
        <w:t>, a</w:t>
      </w:r>
      <w:r w:rsidR="00844D07" w:rsidRPr="00844D07">
        <w:rPr>
          <w:rFonts w:ascii="Calibri" w:eastAsia="Times New Roman" w:hAnsi="Calibri" w:cs="Calibri"/>
          <w:color w:val="000000"/>
        </w:rPr>
        <w:t>nd even if that payment</w:t>
      </w:r>
      <w:r>
        <w:rPr>
          <w:rFonts w:ascii="Calibri" w:eastAsia="Times New Roman" w:hAnsi="Calibri" w:cs="Calibri"/>
          <w:color w:val="000000"/>
        </w:rPr>
        <w:t xml:space="preserve"> is not on the spot</w:t>
      </w:r>
      <w:r w:rsidR="00844D07" w:rsidRPr="00844D07">
        <w:rPr>
          <w:rFonts w:ascii="Calibri" w:eastAsia="Times New Roman" w:hAnsi="Calibri" w:cs="Calibri"/>
          <w:color w:val="000000"/>
        </w:rPr>
        <w:t xml:space="preserve">, effect of sale is immediate. </w:t>
      </w:r>
    </w:p>
    <w:p w14:paraId="301C62A5" w14:textId="2C4FDF4F" w:rsidR="00844D07" w:rsidRPr="00844D07" w:rsidRDefault="00844D07" w:rsidP="00844D07">
      <w:pPr>
        <w:spacing w:line="240" w:lineRule="auto"/>
        <w:rPr>
          <w:rFonts w:ascii="Times New Roman" w:eastAsia="Times New Roman" w:hAnsi="Times New Roman" w:cs="Times New Roman"/>
          <w:sz w:val="24"/>
          <w:szCs w:val="24"/>
        </w:rPr>
      </w:pPr>
      <w:r w:rsidRPr="00844D07">
        <w:rPr>
          <w:rFonts w:ascii="Calibri" w:eastAsia="Times New Roman" w:hAnsi="Calibri" w:cs="Calibri"/>
          <w:color w:val="000000"/>
        </w:rPr>
        <w:t xml:space="preserve">Some of the rules regarding the sale: </w:t>
      </w:r>
    </w:p>
    <w:p w14:paraId="4C01150E" w14:textId="49975CDA" w:rsidR="00844D07" w:rsidRPr="00FC03B1" w:rsidRDefault="00844D07" w:rsidP="00FC03B1">
      <w:pPr>
        <w:numPr>
          <w:ilvl w:val="0"/>
          <w:numId w:val="1"/>
        </w:numPr>
        <w:spacing w:after="0" w:line="240" w:lineRule="auto"/>
        <w:textAlignment w:val="baseline"/>
        <w:rPr>
          <w:rFonts w:ascii="Calibri" w:eastAsia="Times New Roman" w:hAnsi="Calibri" w:cs="Calibri"/>
          <w:color w:val="000000"/>
        </w:rPr>
      </w:pPr>
      <w:r w:rsidRPr="00844D07">
        <w:rPr>
          <w:rFonts w:ascii="Calibri" w:eastAsia="Times New Roman" w:hAnsi="Calibri" w:cs="Calibri"/>
          <w:color w:val="000000"/>
        </w:rPr>
        <w:t xml:space="preserve">The subject matter in a sale must exist </w:t>
      </w:r>
      <w:r w:rsidR="00561A98">
        <w:rPr>
          <w:rFonts w:ascii="Calibri" w:eastAsia="Times New Roman" w:hAnsi="Calibri" w:cs="Calibri"/>
          <w:color w:val="000000"/>
        </w:rPr>
        <w:t>a</w:t>
      </w:r>
      <w:r w:rsidR="00FC03B1">
        <w:rPr>
          <w:rFonts w:ascii="Calibri" w:eastAsia="Times New Roman" w:hAnsi="Calibri" w:cs="Calibri"/>
          <w:color w:val="000000"/>
        </w:rPr>
        <w:t>t</w:t>
      </w:r>
      <w:r w:rsidRPr="00844D07">
        <w:rPr>
          <w:rFonts w:ascii="Calibri" w:eastAsia="Times New Roman" w:hAnsi="Calibri" w:cs="Calibri"/>
          <w:color w:val="000000"/>
        </w:rPr>
        <w:t xml:space="preserve"> the time of the sale. </w:t>
      </w:r>
      <w:r w:rsidRPr="00FC03B1">
        <w:rPr>
          <w:rFonts w:ascii="Calibri" w:eastAsia="Times New Roman" w:hAnsi="Calibri" w:cs="Calibri"/>
          <w:color w:val="000000"/>
        </w:rPr>
        <w:t xml:space="preserve">You cannot sell something in this particular arrangement where the deliveries are </w:t>
      </w:r>
      <w:r w:rsidR="005F5E1D" w:rsidRPr="00FC03B1">
        <w:rPr>
          <w:rFonts w:ascii="Calibri" w:eastAsia="Times New Roman" w:hAnsi="Calibri" w:cs="Calibri"/>
          <w:color w:val="000000"/>
        </w:rPr>
        <w:t xml:space="preserve">not </w:t>
      </w:r>
      <w:r w:rsidRPr="00FC03B1">
        <w:rPr>
          <w:rFonts w:ascii="Calibri" w:eastAsia="Times New Roman" w:hAnsi="Calibri" w:cs="Calibri"/>
          <w:color w:val="000000"/>
        </w:rPr>
        <w:t xml:space="preserve">certain or there </w:t>
      </w:r>
      <w:r w:rsidR="00B24442" w:rsidRPr="00FC03B1">
        <w:rPr>
          <w:rFonts w:ascii="Calibri" w:eastAsia="Times New Roman" w:hAnsi="Calibri" w:cs="Calibri"/>
          <w:color w:val="000000"/>
        </w:rPr>
        <w:t>are</w:t>
      </w:r>
      <w:r w:rsidRPr="00FC03B1">
        <w:rPr>
          <w:rFonts w:ascii="Calibri" w:eastAsia="Times New Roman" w:hAnsi="Calibri" w:cs="Calibri"/>
          <w:color w:val="000000"/>
        </w:rPr>
        <w:t xml:space="preserve"> some issues with the </w:t>
      </w:r>
      <w:r w:rsidR="005F5E1D" w:rsidRPr="00FC03B1">
        <w:rPr>
          <w:rFonts w:ascii="Calibri" w:eastAsia="Times New Roman" w:hAnsi="Calibri" w:cs="Calibri"/>
          <w:color w:val="000000"/>
        </w:rPr>
        <w:t>existence of this asset</w:t>
      </w:r>
      <w:r w:rsidRPr="00FC03B1">
        <w:rPr>
          <w:rFonts w:ascii="Calibri" w:eastAsia="Times New Roman" w:hAnsi="Calibri" w:cs="Calibri"/>
          <w:color w:val="000000"/>
        </w:rPr>
        <w:t>.</w:t>
      </w:r>
    </w:p>
    <w:p w14:paraId="08F58B0A" w14:textId="77777777" w:rsidR="00AA44D9" w:rsidRPr="00844D07" w:rsidRDefault="00AA44D9" w:rsidP="00AA44D9">
      <w:pPr>
        <w:spacing w:after="0" w:line="240" w:lineRule="auto"/>
        <w:ind w:left="720"/>
        <w:textAlignment w:val="baseline"/>
        <w:rPr>
          <w:rFonts w:ascii="Calibri" w:eastAsia="Times New Roman" w:hAnsi="Calibri" w:cs="Calibri"/>
          <w:color w:val="000000"/>
        </w:rPr>
      </w:pPr>
    </w:p>
    <w:p w14:paraId="60918E01" w14:textId="4ED203C4" w:rsidR="00844D07" w:rsidRPr="00FC03B1" w:rsidRDefault="00844D07" w:rsidP="00FC03B1">
      <w:pPr>
        <w:numPr>
          <w:ilvl w:val="0"/>
          <w:numId w:val="1"/>
        </w:numPr>
        <w:spacing w:after="0" w:line="240" w:lineRule="auto"/>
        <w:textAlignment w:val="baseline"/>
        <w:rPr>
          <w:rFonts w:ascii="Calibri" w:eastAsia="Times New Roman" w:hAnsi="Calibri" w:cs="Calibri"/>
          <w:color w:val="000000"/>
        </w:rPr>
      </w:pPr>
      <w:r w:rsidRPr="00844D07">
        <w:rPr>
          <w:rFonts w:ascii="Calibri" w:eastAsia="Times New Roman" w:hAnsi="Calibri" w:cs="Calibri"/>
          <w:color w:val="000000"/>
        </w:rPr>
        <w:t xml:space="preserve">The subject must be in the ownership of a seller at the time of the sale. </w:t>
      </w:r>
      <w:r w:rsidRPr="00FC03B1">
        <w:rPr>
          <w:rFonts w:ascii="Calibri" w:eastAsia="Times New Roman" w:hAnsi="Calibri" w:cs="Calibri"/>
          <w:color w:val="000000"/>
        </w:rPr>
        <w:t>You cannot sell a car w</w:t>
      </w:r>
      <w:r w:rsidR="005F5E1D" w:rsidRPr="00FC03B1">
        <w:rPr>
          <w:rFonts w:ascii="Calibri" w:eastAsia="Times New Roman" w:hAnsi="Calibri" w:cs="Calibri"/>
          <w:color w:val="000000"/>
        </w:rPr>
        <w:t>hich you do not own</w:t>
      </w:r>
      <w:r w:rsidRPr="00FC03B1">
        <w:rPr>
          <w:rFonts w:ascii="Calibri" w:eastAsia="Times New Roman" w:hAnsi="Calibri" w:cs="Calibri"/>
          <w:color w:val="000000"/>
        </w:rPr>
        <w:t xml:space="preserve"> at the time of the sale. </w:t>
      </w:r>
      <w:r w:rsidR="005F5E1D" w:rsidRPr="00FC03B1">
        <w:rPr>
          <w:rFonts w:ascii="Calibri" w:eastAsia="Times New Roman" w:hAnsi="Calibri" w:cs="Calibri"/>
          <w:color w:val="000000"/>
        </w:rPr>
        <w:t>T</w:t>
      </w:r>
      <w:r w:rsidRPr="00FC03B1">
        <w:rPr>
          <w:rFonts w:ascii="Calibri" w:eastAsia="Times New Roman" w:hAnsi="Calibri" w:cs="Calibri"/>
          <w:color w:val="000000"/>
        </w:rPr>
        <w:t>hat would not be valid because again you cannot guarantee that you g</w:t>
      </w:r>
      <w:r w:rsidR="005F5E1D" w:rsidRPr="00FC03B1">
        <w:rPr>
          <w:rFonts w:ascii="Calibri" w:eastAsia="Times New Roman" w:hAnsi="Calibri" w:cs="Calibri"/>
          <w:color w:val="000000"/>
        </w:rPr>
        <w:t>et the car</w:t>
      </w:r>
      <w:r w:rsidRPr="00FC03B1">
        <w:rPr>
          <w:rFonts w:ascii="Calibri" w:eastAsia="Times New Roman" w:hAnsi="Calibri" w:cs="Calibri"/>
          <w:color w:val="000000"/>
        </w:rPr>
        <w:t xml:space="preserve"> and </w:t>
      </w:r>
      <w:r w:rsidR="005F5E1D" w:rsidRPr="00FC03B1">
        <w:rPr>
          <w:rFonts w:ascii="Calibri" w:eastAsia="Times New Roman" w:hAnsi="Calibri" w:cs="Calibri"/>
          <w:color w:val="000000"/>
        </w:rPr>
        <w:t xml:space="preserve">the </w:t>
      </w:r>
      <w:r w:rsidRPr="00FC03B1">
        <w:rPr>
          <w:rFonts w:ascii="Calibri" w:eastAsia="Times New Roman" w:hAnsi="Calibri" w:cs="Calibri"/>
          <w:color w:val="000000"/>
        </w:rPr>
        <w:t>specifics of the car might b</w:t>
      </w:r>
      <w:r w:rsidR="005F5E1D" w:rsidRPr="00FC03B1">
        <w:rPr>
          <w:rFonts w:ascii="Calibri" w:eastAsia="Times New Roman" w:hAnsi="Calibri" w:cs="Calibri"/>
          <w:color w:val="000000"/>
        </w:rPr>
        <w:t>e in question later on</w:t>
      </w:r>
      <w:r w:rsidRPr="00FC03B1">
        <w:rPr>
          <w:rFonts w:ascii="Calibri" w:eastAsia="Times New Roman" w:hAnsi="Calibri" w:cs="Calibri"/>
          <w:color w:val="000000"/>
        </w:rPr>
        <w:t>.</w:t>
      </w:r>
    </w:p>
    <w:p w14:paraId="1B614B4A" w14:textId="77777777" w:rsidR="005D697D" w:rsidRPr="00844D07" w:rsidRDefault="005D697D" w:rsidP="005D697D">
      <w:pPr>
        <w:spacing w:after="0" w:line="240" w:lineRule="auto"/>
        <w:ind w:left="720"/>
        <w:textAlignment w:val="baseline"/>
        <w:rPr>
          <w:rFonts w:ascii="Calibri" w:eastAsia="Times New Roman" w:hAnsi="Calibri" w:cs="Calibri"/>
          <w:color w:val="000000"/>
        </w:rPr>
      </w:pPr>
    </w:p>
    <w:p w14:paraId="4B01A6FC" w14:textId="7E0CE219" w:rsidR="00844D07" w:rsidRPr="00844D07" w:rsidRDefault="00844D07" w:rsidP="00844D07">
      <w:pPr>
        <w:numPr>
          <w:ilvl w:val="0"/>
          <w:numId w:val="1"/>
        </w:numPr>
        <w:spacing w:line="240" w:lineRule="auto"/>
        <w:textAlignment w:val="baseline"/>
        <w:rPr>
          <w:rFonts w:ascii="Calibri" w:eastAsia="Times New Roman" w:hAnsi="Calibri" w:cs="Calibri"/>
          <w:color w:val="000000"/>
        </w:rPr>
      </w:pPr>
      <w:r w:rsidRPr="00844D07">
        <w:rPr>
          <w:rFonts w:ascii="Calibri" w:eastAsia="Times New Roman" w:hAnsi="Calibri" w:cs="Calibri"/>
          <w:color w:val="000000"/>
        </w:rPr>
        <w:t>The subject of the sale must be i</w:t>
      </w:r>
      <w:r w:rsidR="005F5E1D">
        <w:rPr>
          <w:rFonts w:ascii="Calibri" w:eastAsia="Times New Roman" w:hAnsi="Calibri" w:cs="Calibri"/>
          <w:color w:val="000000"/>
        </w:rPr>
        <w:t>n your possession whether it's</w:t>
      </w:r>
      <w:r w:rsidRPr="00844D07">
        <w:rPr>
          <w:rFonts w:ascii="Calibri" w:eastAsia="Times New Roman" w:hAnsi="Calibri" w:cs="Calibri"/>
          <w:color w:val="000000"/>
        </w:rPr>
        <w:t xml:space="preserve"> physically there or some sort of constructive possession. </w:t>
      </w:r>
    </w:p>
    <w:p w14:paraId="01E4BBDB" w14:textId="69E7579C" w:rsidR="005D697D" w:rsidRDefault="005F5E1D" w:rsidP="005F5E1D">
      <w:pPr>
        <w:spacing w:line="240" w:lineRule="auto"/>
        <w:ind w:left="720"/>
        <w:rPr>
          <w:rFonts w:ascii="Calibri" w:eastAsia="Times New Roman" w:hAnsi="Calibri" w:cs="Calibri"/>
          <w:color w:val="000000"/>
        </w:rPr>
      </w:pPr>
      <w:r>
        <w:rPr>
          <w:rFonts w:ascii="Calibri" w:eastAsia="Times New Roman" w:hAnsi="Calibri" w:cs="Calibri"/>
          <w:color w:val="000000"/>
        </w:rPr>
        <w:t>You have taken the</w:t>
      </w:r>
      <w:r w:rsidR="00844D07" w:rsidRPr="00844D07">
        <w:rPr>
          <w:rFonts w:ascii="Calibri" w:eastAsia="Times New Roman" w:hAnsi="Calibri" w:cs="Calibri"/>
          <w:color w:val="000000"/>
        </w:rPr>
        <w:t xml:space="preserve"> physical delivery of the commodity and it is coming to your control with all the rights and liabilities that comes with this</w:t>
      </w:r>
      <w:r>
        <w:rPr>
          <w:rFonts w:ascii="Calibri" w:eastAsia="Times New Roman" w:hAnsi="Calibri" w:cs="Calibri"/>
          <w:color w:val="000000"/>
        </w:rPr>
        <w:t>. The</w:t>
      </w:r>
      <w:r w:rsidR="00844D07" w:rsidRPr="00844D07">
        <w:rPr>
          <w:rFonts w:ascii="Calibri" w:eastAsia="Times New Roman" w:hAnsi="Calibri" w:cs="Calibri"/>
          <w:color w:val="000000"/>
        </w:rPr>
        <w:t xml:space="preserve"> best way we know this is whet</w:t>
      </w:r>
      <w:r>
        <w:rPr>
          <w:rFonts w:ascii="Calibri" w:eastAsia="Times New Roman" w:hAnsi="Calibri" w:cs="Calibri"/>
          <w:color w:val="000000"/>
        </w:rPr>
        <w:t>her the risk of destruction has also come</w:t>
      </w:r>
      <w:r w:rsidR="00844D07" w:rsidRPr="00844D07">
        <w:rPr>
          <w:rFonts w:ascii="Calibri" w:eastAsia="Times New Roman" w:hAnsi="Calibri" w:cs="Calibri"/>
          <w:color w:val="000000"/>
        </w:rPr>
        <w:t xml:space="preserve"> to you. </w:t>
      </w:r>
    </w:p>
    <w:p w14:paraId="2CFE2A09" w14:textId="45AA6575" w:rsidR="005D697D" w:rsidRDefault="00844D07" w:rsidP="00844D07">
      <w:pPr>
        <w:spacing w:line="240" w:lineRule="auto"/>
        <w:rPr>
          <w:rFonts w:ascii="Calibri" w:eastAsia="Times New Roman" w:hAnsi="Calibri" w:cs="Calibri"/>
          <w:color w:val="000000"/>
        </w:rPr>
      </w:pPr>
      <w:r w:rsidRPr="00844D07">
        <w:rPr>
          <w:rFonts w:ascii="Calibri" w:eastAsia="Times New Roman" w:hAnsi="Calibri" w:cs="Calibri"/>
          <w:color w:val="000000"/>
        </w:rPr>
        <w:t xml:space="preserve">As soon as you sell something, that transfer of ownership of the asset is instant and absolute. </w:t>
      </w:r>
    </w:p>
    <w:p w14:paraId="577F5A50" w14:textId="4C58106A" w:rsidR="005D697D" w:rsidRDefault="00844D07" w:rsidP="00844D07">
      <w:pPr>
        <w:spacing w:line="240" w:lineRule="auto"/>
        <w:rPr>
          <w:rFonts w:ascii="Calibri" w:eastAsia="Times New Roman" w:hAnsi="Calibri" w:cs="Calibri"/>
          <w:color w:val="000000"/>
        </w:rPr>
      </w:pPr>
      <w:r w:rsidRPr="00844D07">
        <w:rPr>
          <w:rFonts w:ascii="Calibri" w:eastAsia="Times New Roman" w:hAnsi="Calibri" w:cs="Calibri"/>
          <w:color w:val="000000"/>
        </w:rPr>
        <w:t xml:space="preserve">The subject of </w:t>
      </w:r>
      <w:r w:rsidR="005F5E1D">
        <w:rPr>
          <w:rFonts w:ascii="Calibri" w:eastAsia="Times New Roman" w:hAnsi="Calibri" w:cs="Calibri"/>
          <w:color w:val="000000"/>
        </w:rPr>
        <w:t>the sale must be like</w:t>
      </w:r>
      <w:r w:rsidRPr="00844D07">
        <w:rPr>
          <w:rFonts w:ascii="Calibri" w:eastAsia="Times New Roman" w:hAnsi="Calibri" w:cs="Calibri"/>
          <w:color w:val="000000"/>
        </w:rPr>
        <w:t xml:space="preserve"> any other contract of value and must satisfy all of the usual conditions. </w:t>
      </w:r>
    </w:p>
    <w:p w14:paraId="36682979" w14:textId="0F164378" w:rsidR="005D697D" w:rsidRDefault="00844D07" w:rsidP="00844D07">
      <w:pPr>
        <w:spacing w:line="240" w:lineRule="auto"/>
        <w:rPr>
          <w:rFonts w:ascii="Calibri" w:eastAsia="Times New Roman" w:hAnsi="Calibri" w:cs="Calibri"/>
          <w:color w:val="000000"/>
        </w:rPr>
      </w:pPr>
      <w:r w:rsidRPr="00844D07">
        <w:rPr>
          <w:rFonts w:ascii="Calibri" w:eastAsia="Times New Roman" w:hAnsi="Calibri" w:cs="Calibri"/>
          <w:color w:val="000000"/>
        </w:rPr>
        <w:t xml:space="preserve">It must be known, identifiable and very clearly identified. </w:t>
      </w:r>
    </w:p>
    <w:p w14:paraId="7D2DC7E9" w14:textId="549A51A6" w:rsidR="005D697D" w:rsidRDefault="00844D07" w:rsidP="00844D07">
      <w:pPr>
        <w:spacing w:line="240" w:lineRule="auto"/>
        <w:rPr>
          <w:rFonts w:ascii="Calibri" w:eastAsia="Times New Roman" w:hAnsi="Calibri" w:cs="Calibri"/>
          <w:color w:val="000000"/>
        </w:rPr>
      </w:pPr>
      <w:r w:rsidRPr="00844D07">
        <w:rPr>
          <w:rFonts w:ascii="Calibri" w:eastAsia="Times New Roman" w:hAnsi="Calibri" w:cs="Calibri"/>
          <w:color w:val="000000"/>
        </w:rPr>
        <w:t>We must be then also c</w:t>
      </w:r>
      <w:r w:rsidR="004723FC">
        <w:rPr>
          <w:rFonts w:ascii="Calibri" w:eastAsia="Times New Roman" w:hAnsi="Calibri" w:cs="Calibri"/>
          <w:color w:val="000000"/>
        </w:rPr>
        <w:t>ertain that we can deliver</w:t>
      </w:r>
      <w:r w:rsidRPr="00844D07">
        <w:rPr>
          <w:rFonts w:ascii="Calibri" w:eastAsia="Times New Roman" w:hAnsi="Calibri" w:cs="Calibri"/>
          <w:color w:val="000000"/>
        </w:rPr>
        <w:t xml:space="preserve">. </w:t>
      </w:r>
    </w:p>
    <w:p w14:paraId="55D84C61" w14:textId="0B44F719" w:rsidR="005D697D" w:rsidRDefault="00844D07" w:rsidP="00844D07">
      <w:pPr>
        <w:spacing w:line="240" w:lineRule="auto"/>
        <w:rPr>
          <w:rFonts w:ascii="Calibri" w:eastAsia="Times New Roman" w:hAnsi="Calibri" w:cs="Calibri"/>
          <w:color w:val="000000"/>
        </w:rPr>
      </w:pPr>
      <w:r w:rsidRPr="00844D07">
        <w:rPr>
          <w:rFonts w:ascii="Calibri" w:eastAsia="Times New Roman" w:hAnsi="Calibri" w:cs="Calibri"/>
          <w:color w:val="000000"/>
        </w:rPr>
        <w:t xml:space="preserve">We cannot sell something where there is </w:t>
      </w:r>
      <w:r w:rsidR="005D697D" w:rsidRPr="00844D07">
        <w:rPr>
          <w:rFonts w:ascii="Calibri" w:eastAsia="Times New Roman" w:hAnsi="Calibri" w:cs="Calibri"/>
          <w:color w:val="000000"/>
        </w:rPr>
        <w:t>uncertainty</w:t>
      </w:r>
      <w:r w:rsidRPr="00844D07">
        <w:rPr>
          <w:rFonts w:ascii="Calibri" w:eastAsia="Times New Roman" w:hAnsi="Calibri" w:cs="Calibri"/>
          <w:color w:val="000000"/>
        </w:rPr>
        <w:t xml:space="preserve"> in terms of the price. </w:t>
      </w:r>
    </w:p>
    <w:p w14:paraId="6677A99B" w14:textId="1BE23F2D" w:rsidR="005D697D" w:rsidRDefault="00844D07" w:rsidP="00844D07">
      <w:pPr>
        <w:spacing w:line="240" w:lineRule="auto"/>
        <w:rPr>
          <w:rFonts w:ascii="Calibri" w:eastAsia="Times New Roman" w:hAnsi="Calibri" w:cs="Calibri"/>
          <w:color w:val="000000"/>
        </w:rPr>
      </w:pPr>
      <w:r w:rsidRPr="00844D07">
        <w:rPr>
          <w:rFonts w:ascii="Calibri" w:eastAsia="Times New Roman" w:hAnsi="Calibri" w:cs="Calibri"/>
          <w:color w:val="000000"/>
        </w:rPr>
        <w:t xml:space="preserve">But once we sell </w:t>
      </w:r>
      <w:r w:rsidR="003B5693">
        <w:rPr>
          <w:rFonts w:ascii="Calibri" w:eastAsia="Times New Roman" w:hAnsi="Calibri" w:cs="Calibri"/>
          <w:color w:val="000000"/>
        </w:rPr>
        <w:t xml:space="preserve">an </w:t>
      </w:r>
      <w:r w:rsidRPr="00844D07">
        <w:rPr>
          <w:rFonts w:ascii="Calibri" w:eastAsia="Times New Roman" w:hAnsi="Calibri" w:cs="Calibri"/>
          <w:color w:val="000000"/>
        </w:rPr>
        <w:t xml:space="preserve">asset, we cannot change the price. </w:t>
      </w:r>
    </w:p>
    <w:p w14:paraId="7EECB360" w14:textId="55ADFD2E" w:rsidR="005D697D" w:rsidRDefault="00844D07" w:rsidP="003B5693">
      <w:pPr>
        <w:spacing w:line="240" w:lineRule="auto"/>
        <w:rPr>
          <w:rFonts w:ascii="Calibri" w:eastAsia="Times New Roman" w:hAnsi="Calibri" w:cs="Calibri"/>
          <w:color w:val="000000"/>
        </w:rPr>
      </w:pPr>
      <w:r w:rsidRPr="00844D07">
        <w:rPr>
          <w:rFonts w:ascii="Calibri" w:eastAsia="Times New Roman" w:hAnsi="Calibri" w:cs="Calibri"/>
          <w:color w:val="000000"/>
        </w:rPr>
        <w:t>So</w:t>
      </w:r>
      <w:r w:rsidR="005D697D">
        <w:rPr>
          <w:rFonts w:ascii="Calibri" w:eastAsia="Times New Roman" w:hAnsi="Calibri" w:cs="Calibri"/>
          <w:color w:val="000000"/>
        </w:rPr>
        <w:t>,</w:t>
      </w:r>
      <w:r w:rsidRPr="00844D07">
        <w:rPr>
          <w:rFonts w:ascii="Calibri" w:eastAsia="Times New Roman" w:hAnsi="Calibri" w:cs="Calibri"/>
          <w:color w:val="000000"/>
        </w:rPr>
        <w:t xml:space="preserve"> in the sale, always the price is fixed.  </w:t>
      </w:r>
    </w:p>
    <w:p w14:paraId="11389811" w14:textId="6B18DA9B" w:rsidR="005D697D" w:rsidRDefault="00844D07" w:rsidP="00844D07">
      <w:pPr>
        <w:spacing w:line="240" w:lineRule="auto"/>
        <w:rPr>
          <w:rFonts w:ascii="Calibri" w:eastAsia="Times New Roman" w:hAnsi="Calibri" w:cs="Calibri"/>
          <w:color w:val="000000"/>
        </w:rPr>
      </w:pPr>
      <w:r w:rsidRPr="00844D07">
        <w:rPr>
          <w:rFonts w:ascii="Calibri" w:eastAsia="Times New Roman" w:hAnsi="Calibri" w:cs="Calibri"/>
          <w:color w:val="000000"/>
        </w:rPr>
        <w:t>Now</w:t>
      </w:r>
      <w:r w:rsidR="005D697D">
        <w:rPr>
          <w:rFonts w:ascii="Calibri" w:eastAsia="Times New Roman" w:hAnsi="Calibri" w:cs="Calibri"/>
          <w:color w:val="000000"/>
        </w:rPr>
        <w:t>,</w:t>
      </w:r>
      <w:r w:rsidRPr="00844D07">
        <w:rPr>
          <w:rFonts w:ascii="Calibri" w:eastAsia="Times New Roman" w:hAnsi="Calibri" w:cs="Calibri"/>
          <w:color w:val="000000"/>
        </w:rPr>
        <w:t xml:space="preserve"> when we come to the </w:t>
      </w:r>
      <w:proofErr w:type="spellStart"/>
      <w:r w:rsidRPr="00844D07">
        <w:rPr>
          <w:rFonts w:ascii="Calibri" w:eastAsia="Times New Roman" w:hAnsi="Calibri" w:cs="Calibri"/>
          <w:color w:val="000000"/>
        </w:rPr>
        <w:t>Murabahah</w:t>
      </w:r>
      <w:proofErr w:type="spellEnd"/>
      <w:r w:rsidRPr="00844D07">
        <w:rPr>
          <w:rFonts w:ascii="Calibri" w:eastAsia="Times New Roman" w:hAnsi="Calibri" w:cs="Calibri"/>
          <w:color w:val="000000"/>
        </w:rPr>
        <w:t xml:space="preserve"> and sale on the deferred payment basis.</w:t>
      </w:r>
      <w:r w:rsidR="003B5693">
        <w:rPr>
          <w:rFonts w:ascii="Calibri" w:eastAsia="Times New Roman" w:hAnsi="Calibri" w:cs="Calibri"/>
          <w:color w:val="000000"/>
        </w:rPr>
        <w:t xml:space="preserve"> </w:t>
      </w:r>
      <w:r w:rsidRPr="00844D07">
        <w:rPr>
          <w:rFonts w:ascii="Calibri" w:eastAsia="Times New Roman" w:hAnsi="Calibri" w:cs="Calibri"/>
          <w:color w:val="000000"/>
        </w:rPr>
        <w:t>The</w:t>
      </w:r>
      <w:r w:rsidR="00A21327">
        <w:rPr>
          <w:rFonts w:ascii="Calibri" w:eastAsia="Times New Roman" w:hAnsi="Calibri" w:cs="Calibri"/>
          <w:color w:val="000000"/>
        </w:rPr>
        <w:t xml:space="preserve"> scholars</w:t>
      </w:r>
      <w:r w:rsidRPr="00844D07">
        <w:rPr>
          <w:rFonts w:ascii="Calibri" w:eastAsia="Times New Roman" w:hAnsi="Calibri" w:cs="Calibri"/>
          <w:color w:val="000000"/>
        </w:rPr>
        <w:t xml:space="preserve"> agreed that deferred price may be more than a cash price but it must be fixed at the time of the sale. </w:t>
      </w:r>
    </w:p>
    <w:p w14:paraId="7FFF6145" w14:textId="312EA3B6" w:rsidR="005D697D" w:rsidRDefault="00844D07" w:rsidP="00844D07">
      <w:pPr>
        <w:spacing w:line="240" w:lineRule="auto"/>
        <w:rPr>
          <w:rFonts w:ascii="Calibri" w:eastAsia="Times New Roman" w:hAnsi="Calibri" w:cs="Calibri"/>
          <w:color w:val="000000"/>
        </w:rPr>
      </w:pPr>
      <w:r w:rsidRPr="00844D07">
        <w:rPr>
          <w:rFonts w:ascii="Calibri" w:eastAsia="Times New Roman" w:hAnsi="Calibri" w:cs="Calibri"/>
          <w:color w:val="000000"/>
        </w:rPr>
        <w:t>So</w:t>
      </w:r>
      <w:r w:rsidR="005D697D">
        <w:rPr>
          <w:rFonts w:ascii="Calibri" w:eastAsia="Times New Roman" w:hAnsi="Calibri" w:cs="Calibri"/>
          <w:color w:val="000000"/>
        </w:rPr>
        <w:t>,</w:t>
      </w:r>
      <w:r w:rsidRPr="00844D07">
        <w:rPr>
          <w:rFonts w:ascii="Calibri" w:eastAsia="Times New Roman" w:hAnsi="Calibri" w:cs="Calibri"/>
          <w:color w:val="000000"/>
        </w:rPr>
        <w:t xml:space="preserve"> we could have a price for the cash and we could have a price if person is pa</w:t>
      </w:r>
      <w:r w:rsidR="00BB3A38">
        <w:rPr>
          <w:rFonts w:ascii="Calibri" w:eastAsia="Times New Roman" w:hAnsi="Calibri" w:cs="Calibri"/>
          <w:color w:val="000000"/>
        </w:rPr>
        <w:t>ying in installments</w:t>
      </w:r>
      <w:r w:rsidRPr="00844D07">
        <w:rPr>
          <w:rFonts w:ascii="Calibri" w:eastAsia="Times New Roman" w:hAnsi="Calibri" w:cs="Calibri"/>
          <w:color w:val="000000"/>
        </w:rPr>
        <w:t xml:space="preserve"> and there is no problem. </w:t>
      </w:r>
    </w:p>
    <w:p w14:paraId="75ECD6F1" w14:textId="308C4864" w:rsidR="005D697D" w:rsidRDefault="00844D07" w:rsidP="00844D07">
      <w:pPr>
        <w:spacing w:line="240" w:lineRule="auto"/>
        <w:rPr>
          <w:rFonts w:ascii="Calibri" w:eastAsia="Times New Roman" w:hAnsi="Calibri" w:cs="Calibri"/>
          <w:color w:val="000000"/>
        </w:rPr>
      </w:pPr>
      <w:r w:rsidRPr="00844D07">
        <w:rPr>
          <w:rFonts w:ascii="Calibri" w:eastAsia="Times New Roman" w:hAnsi="Calibri" w:cs="Calibri"/>
          <w:color w:val="000000"/>
        </w:rPr>
        <w:t>As long as we fi</w:t>
      </w:r>
      <w:r w:rsidR="00BB3A38">
        <w:rPr>
          <w:rFonts w:ascii="Calibri" w:eastAsia="Times New Roman" w:hAnsi="Calibri" w:cs="Calibri"/>
          <w:color w:val="000000"/>
        </w:rPr>
        <w:t>x this from the beginning and everyone is clear on the price and agrees.</w:t>
      </w:r>
    </w:p>
    <w:p w14:paraId="7F3952DE" w14:textId="779A6ED9" w:rsidR="00742419" w:rsidRDefault="00844D07" w:rsidP="00844D07">
      <w:pPr>
        <w:spacing w:line="240" w:lineRule="auto"/>
        <w:rPr>
          <w:rFonts w:ascii="Calibri" w:eastAsia="Times New Roman" w:hAnsi="Calibri" w:cs="Calibri"/>
          <w:color w:val="000000"/>
        </w:rPr>
      </w:pPr>
      <w:r w:rsidRPr="00844D07">
        <w:rPr>
          <w:rFonts w:ascii="Calibri" w:eastAsia="Times New Roman" w:hAnsi="Calibri" w:cs="Calibri"/>
          <w:color w:val="000000"/>
        </w:rPr>
        <w:t>So</w:t>
      </w:r>
      <w:r w:rsidR="005D697D">
        <w:rPr>
          <w:rFonts w:ascii="Calibri" w:eastAsia="Times New Roman" w:hAnsi="Calibri" w:cs="Calibri"/>
          <w:color w:val="000000"/>
        </w:rPr>
        <w:t>,</w:t>
      </w:r>
      <w:r w:rsidRPr="00844D07">
        <w:rPr>
          <w:rFonts w:ascii="Calibri" w:eastAsia="Times New Roman" w:hAnsi="Calibri" w:cs="Calibri"/>
          <w:color w:val="000000"/>
        </w:rPr>
        <w:t xml:space="preserve"> as long as we agree at the end on the one price, it h</w:t>
      </w:r>
      <w:r w:rsidR="00BB3A38">
        <w:rPr>
          <w:rFonts w:ascii="Calibri" w:eastAsia="Times New Roman" w:hAnsi="Calibri" w:cs="Calibri"/>
          <w:color w:val="000000"/>
        </w:rPr>
        <w:t>as become a process of offer and acceptance</w:t>
      </w:r>
      <w:r w:rsidR="005D697D">
        <w:rPr>
          <w:rFonts w:ascii="Calibri" w:eastAsia="Times New Roman" w:hAnsi="Calibri" w:cs="Calibri"/>
          <w:color w:val="000000"/>
        </w:rPr>
        <w:t>, a</w:t>
      </w:r>
      <w:r w:rsidRPr="00844D07">
        <w:rPr>
          <w:rFonts w:ascii="Calibri" w:eastAsia="Times New Roman" w:hAnsi="Calibri" w:cs="Calibri"/>
          <w:color w:val="000000"/>
        </w:rPr>
        <w:t>nd we agree on one price</w:t>
      </w:r>
      <w:r w:rsidR="008F72A3">
        <w:rPr>
          <w:rFonts w:ascii="Calibri" w:eastAsia="Times New Roman" w:hAnsi="Calibri" w:cs="Calibri"/>
          <w:color w:val="000000"/>
        </w:rPr>
        <w:t xml:space="preserve"> and</w:t>
      </w:r>
      <w:r w:rsidRPr="00844D07">
        <w:rPr>
          <w:rFonts w:ascii="Calibri" w:eastAsia="Times New Roman" w:hAnsi="Calibri" w:cs="Calibri"/>
          <w:color w:val="000000"/>
        </w:rPr>
        <w:t xml:space="preserve"> on </w:t>
      </w:r>
      <w:r w:rsidR="008F72A3">
        <w:rPr>
          <w:rFonts w:ascii="Calibri" w:eastAsia="Times New Roman" w:hAnsi="Calibri" w:cs="Calibri"/>
          <w:color w:val="000000"/>
        </w:rPr>
        <w:t xml:space="preserve">the </w:t>
      </w:r>
      <w:r w:rsidRPr="00844D07">
        <w:rPr>
          <w:rFonts w:ascii="Calibri" w:eastAsia="Times New Roman" w:hAnsi="Calibri" w:cs="Calibri"/>
          <w:color w:val="000000"/>
        </w:rPr>
        <w:t xml:space="preserve">set of </w:t>
      </w:r>
      <w:r w:rsidR="003B5693">
        <w:rPr>
          <w:rFonts w:ascii="Calibri" w:eastAsia="Times New Roman" w:hAnsi="Calibri" w:cs="Calibri"/>
          <w:color w:val="000000"/>
        </w:rPr>
        <w:t>conditions, this is valid sale.</w:t>
      </w:r>
    </w:p>
    <w:p w14:paraId="0EB2966D" w14:textId="5AB2BEE0" w:rsidR="00742419" w:rsidRDefault="00844D07" w:rsidP="00844D07">
      <w:pPr>
        <w:spacing w:line="240" w:lineRule="auto"/>
        <w:rPr>
          <w:rFonts w:ascii="Calibri" w:eastAsia="Times New Roman" w:hAnsi="Calibri" w:cs="Calibri"/>
          <w:color w:val="000000"/>
        </w:rPr>
      </w:pPr>
      <w:r w:rsidRPr="00844D07">
        <w:rPr>
          <w:rFonts w:ascii="Calibri" w:eastAsia="Times New Roman" w:hAnsi="Calibri" w:cs="Calibri"/>
          <w:color w:val="000000"/>
        </w:rPr>
        <w:t>So</w:t>
      </w:r>
      <w:r w:rsidR="00742419">
        <w:rPr>
          <w:rFonts w:ascii="Calibri" w:eastAsia="Times New Roman" w:hAnsi="Calibri" w:cs="Calibri"/>
          <w:color w:val="000000"/>
        </w:rPr>
        <w:t>,</w:t>
      </w:r>
      <w:r w:rsidR="00FC78BC">
        <w:rPr>
          <w:rFonts w:ascii="Calibri" w:eastAsia="Times New Roman" w:hAnsi="Calibri" w:cs="Calibri"/>
          <w:color w:val="000000"/>
        </w:rPr>
        <w:t xml:space="preserve"> this is the job of </w:t>
      </w:r>
      <w:r w:rsidR="005C7B8F">
        <w:rPr>
          <w:rFonts w:ascii="Calibri" w:eastAsia="Times New Roman" w:hAnsi="Calibri" w:cs="Calibri"/>
          <w:color w:val="000000"/>
        </w:rPr>
        <w:t>Shariah</w:t>
      </w:r>
      <w:r w:rsidRPr="00844D07">
        <w:rPr>
          <w:rFonts w:ascii="Calibri" w:eastAsia="Times New Roman" w:hAnsi="Calibri" w:cs="Calibri"/>
          <w:color w:val="000000"/>
        </w:rPr>
        <w:t xml:space="preserve"> scholars to make sure that everything is transparent and clear and it's genuine</w:t>
      </w:r>
      <w:r w:rsidR="004723FC">
        <w:rPr>
          <w:rFonts w:ascii="Calibri" w:eastAsia="Times New Roman" w:hAnsi="Calibri" w:cs="Calibri"/>
          <w:color w:val="000000"/>
        </w:rPr>
        <w:t>.</w:t>
      </w:r>
    </w:p>
    <w:p w14:paraId="608DEC92" w14:textId="33874B78" w:rsidR="00FC03B1" w:rsidRDefault="00FC03B1" w:rsidP="00844D07">
      <w:pPr>
        <w:spacing w:line="240" w:lineRule="auto"/>
        <w:rPr>
          <w:rFonts w:ascii="Calibri" w:eastAsia="Times New Roman" w:hAnsi="Calibri" w:cs="Calibri"/>
          <w:color w:val="000000"/>
        </w:rPr>
      </w:pPr>
    </w:p>
    <w:p w14:paraId="68670871" w14:textId="53BBCCB0" w:rsidR="00B24442" w:rsidRDefault="00B24442" w:rsidP="00844D07">
      <w:pPr>
        <w:spacing w:line="240" w:lineRule="auto"/>
        <w:rPr>
          <w:rFonts w:ascii="Calibri" w:eastAsia="Times New Roman" w:hAnsi="Calibri" w:cs="Calibri"/>
          <w:color w:val="000000"/>
        </w:rPr>
      </w:pPr>
    </w:p>
    <w:p w14:paraId="66A85C85" w14:textId="77777777" w:rsidR="00B24442" w:rsidRPr="00FC03B1" w:rsidRDefault="00B24442" w:rsidP="00844D07">
      <w:pPr>
        <w:spacing w:line="240" w:lineRule="auto"/>
        <w:rPr>
          <w:rFonts w:ascii="Calibri" w:eastAsia="Times New Roman" w:hAnsi="Calibri" w:cs="Calibri"/>
          <w:color w:val="000000"/>
        </w:rPr>
      </w:pPr>
    </w:p>
    <w:p w14:paraId="16EC6856" w14:textId="5C187E4E" w:rsidR="00742419" w:rsidRPr="00837DF6" w:rsidRDefault="0088660F" w:rsidP="00837DF6">
      <w:pPr>
        <w:spacing w:after="0"/>
        <w:rPr>
          <w:rFonts w:asciiTheme="majorHAnsi" w:eastAsiaTheme="majorEastAsia" w:hAnsiTheme="majorHAnsi" w:cstheme="majorBidi"/>
          <w:color w:val="B3186D" w:themeColor="accent1" w:themeShade="BF"/>
          <w:sz w:val="32"/>
          <w:szCs w:val="32"/>
        </w:rPr>
      </w:pPr>
      <w:bookmarkStart w:id="97" w:name="_Toc505711016"/>
      <w:r>
        <w:rPr>
          <w:rStyle w:val="Heading2Char"/>
        </w:rPr>
        <w:lastRenderedPageBreak/>
        <w:t>Topic 3.6</w:t>
      </w:r>
      <w:r w:rsidR="00AA2327">
        <w:rPr>
          <w:rStyle w:val="Heading2Char"/>
        </w:rPr>
        <w:t xml:space="preserve"> Choosing an Islamic Product</w:t>
      </w:r>
      <w:bookmarkEnd w:id="97"/>
    </w:p>
    <w:p w14:paraId="61511CAD" w14:textId="080192E3" w:rsidR="00742419" w:rsidRDefault="00DA577C" w:rsidP="00844D07">
      <w:pPr>
        <w:spacing w:line="240" w:lineRule="auto"/>
        <w:rPr>
          <w:rFonts w:ascii="Calibri" w:eastAsia="Times New Roman" w:hAnsi="Calibri" w:cs="Calibri"/>
          <w:color w:val="000000"/>
        </w:rPr>
      </w:pPr>
      <w:r>
        <w:rPr>
          <w:rFonts w:ascii="Calibri" w:eastAsia="Times New Roman" w:hAnsi="Calibri" w:cs="Calibri"/>
          <w:color w:val="000000"/>
        </w:rPr>
        <w:t>There are</w:t>
      </w:r>
      <w:r w:rsidR="00723AD4">
        <w:rPr>
          <w:rFonts w:ascii="Calibri" w:eastAsia="Times New Roman" w:hAnsi="Calibri" w:cs="Calibri"/>
          <w:color w:val="000000"/>
        </w:rPr>
        <w:t xml:space="preserve"> a number of things we need to look at w</w:t>
      </w:r>
      <w:r w:rsidR="00844D07" w:rsidRPr="00844D07">
        <w:rPr>
          <w:rFonts w:ascii="Calibri" w:eastAsia="Times New Roman" w:hAnsi="Calibri" w:cs="Calibri"/>
          <w:color w:val="000000"/>
        </w:rPr>
        <w:t>hen it comes t</w:t>
      </w:r>
      <w:r w:rsidR="00723AD4">
        <w:rPr>
          <w:rFonts w:ascii="Calibri" w:eastAsia="Times New Roman" w:hAnsi="Calibri" w:cs="Calibri"/>
          <w:color w:val="000000"/>
        </w:rPr>
        <w:t xml:space="preserve">o choosing which </w:t>
      </w:r>
      <w:r>
        <w:rPr>
          <w:rFonts w:ascii="Calibri" w:eastAsia="Times New Roman" w:hAnsi="Calibri" w:cs="Calibri"/>
          <w:color w:val="000000"/>
        </w:rPr>
        <w:t xml:space="preserve">Islamic </w:t>
      </w:r>
      <w:r w:rsidR="00723AD4">
        <w:rPr>
          <w:rFonts w:ascii="Calibri" w:eastAsia="Times New Roman" w:hAnsi="Calibri" w:cs="Calibri"/>
          <w:color w:val="000000"/>
        </w:rPr>
        <w:t>product to select</w:t>
      </w:r>
      <w:r w:rsidR="00844D07" w:rsidRPr="00844D07">
        <w:rPr>
          <w:rFonts w:ascii="Calibri" w:eastAsia="Times New Roman" w:hAnsi="Calibri" w:cs="Calibri"/>
          <w:color w:val="000000"/>
        </w:rPr>
        <w:t>, whethe</w:t>
      </w:r>
      <w:r w:rsidR="00723AD4">
        <w:rPr>
          <w:rFonts w:ascii="Calibri" w:eastAsia="Times New Roman" w:hAnsi="Calibri" w:cs="Calibri"/>
          <w:color w:val="000000"/>
        </w:rPr>
        <w:t>r we are investing in a partnership or taking financing from an in</w:t>
      </w:r>
      <w:r w:rsidR="00844D07" w:rsidRPr="00844D07">
        <w:rPr>
          <w:rFonts w:ascii="Calibri" w:eastAsia="Times New Roman" w:hAnsi="Calibri" w:cs="Calibri"/>
          <w:color w:val="000000"/>
        </w:rPr>
        <w:t>s</w:t>
      </w:r>
      <w:r w:rsidR="00723AD4">
        <w:rPr>
          <w:rFonts w:ascii="Calibri" w:eastAsia="Times New Roman" w:hAnsi="Calibri" w:cs="Calibri"/>
          <w:color w:val="000000"/>
        </w:rPr>
        <w:t>titu</w:t>
      </w:r>
      <w:r w:rsidR="00844D07" w:rsidRPr="00844D07">
        <w:rPr>
          <w:rFonts w:ascii="Calibri" w:eastAsia="Times New Roman" w:hAnsi="Calibri" w:cs="Calibri"/>
          <w:color w:val="000000"/>
        </w:rPr>
        <w:t>tion</w:t>
      </w:r>
      <w:r w:rsidR="00FC03B1">
        <w:rPr>
          <w:rFonts w:ascii="Calibri" w:eastAsia="Times New Roman" w:hAnsi="Calibri" w:cs="Calibri"/>
          <w:color w:val="000000"/>
        </w:rPr>
        <w:t xml:space="preserve"> or considering other Islamic finance or banking services</w:t>
      </w:r>
      <w:r w:rsidR="00844D07" w:rsidRPr="00844D07">
        <w:rPr>
          <w:rFonts w:ascii="Calibri" w:eastAsia="Times New Roman" w:hAnsi="Calibri" w:cs="Calibri"/>
          <w:color w:val="000000"/>
        </w:rPr>
        <w:t xml:space="preserve">. </w:t>
      </w:r>
    </w:p>
    <w:p w14:paraId="79575149" w14:textId="38C6DA3D" w:rsidR="00723AD4" w:rsidRDefault="0072034A" w:rsidP="00844D07">
      <w:pPr>
        <w:spacing w:line="240" w:lineRule="auto"/>
        <w:rPr>
          <w:rFonts w:ascii="Calibri" w:eastAsia="Times New Roman" w:hAnsi="Calibri" w:cs="Calibri"/>
          <w:color w:val="000000"/>
        </w:rPr>
      </w:pPr>
      <w:r>
        <w:rPr>
          <w:rFonts w:ascii="Calibri" w:eastAsia="Times New Roman" w:hAnsi="Calibri" w:cs="Calibri"/>
          <w:color w:val="000000"/>
        </w:rPr>
        <w:t>Some to consider</w:t>
      </w:r>
      <w:r w:rsidR="00723AD4">
        <w:rPr>
          <w:rFonts w:ascii="Calibri" w:eastAsia="Times New Roman" w:hAnsi="Calibri" w:cs="Calibri"/>
          <w:color w:val="000000"/>
        </w:rPr>
        <w:t xml:space="preserve"> are: </w:t>
      </w:r>
    </w:p>
    <w:p w14:paraId="4797A865" w14:textId="4DA1FA74" w:rsidR="001314F1" w:rsidRPr="00FC03B1" w:rsidRDefault="00DA577C" w:rsidP="001314F1">
      <w:pPr>
        <w:pStyle w:val="ListParagraph"/>
        <w:numPr>
          <w:ilvl w:val="0"/>
          <w:numId w:val="26"/>
        </w:numPr>
        <w:spacing w:line="240" w:lineRule="auto"/>
        <w:rPr>
          <w:rFonts w:ascii="Calibri" w:eastAsia="Times New Roman" w:hAnsi="Calibri" w:cs="Calibri"/>
          <w:color w:val="000000"/>
        </w:rPr>
      </w:pPr>
      <w:r w:rsidRPr="00FC03B1">
        <w:rPr>
          <w:rFonts w:ascii="Calibri" w:eastAsia="Times New Roman" w:hAnsi="Calibri" w:cs="Calibri"/>
          <w:color w:val="000000"/>
        </w:rPr>
        <w:t>Is the Product</w:t>
      </w:r>
      <w:r w:rsidR="00723AD4" w:rsidRPr="00FC03B1">
        <w:rPr>
          <w:rFonts w:ascii="Calibri" w:eastAsia="Times New Roman" w:hAnsi="Calibri" w:cs="Calibri"/>
          <w:color w:val="000000"/>
        </w:rPr>
        <w:t xml:space="preserve"> </w:t>
      </w:r>
      <w:r w:rsidR="005C7B8F">
        <w:rPr>
          <w:rFonts w:ascii="Calibri" w:eastAsia="Times New Roman" w:hAnsi="Calibri" w:cs="Calibri"/>
          <w:color w:val="000000"/>
        </w:rPr>
        <w:t>Shariah</w:t>
      </w:r>
      <w:r w:rsidR="00723AD4" w:rsidRPr="00FC03B1">
        <w:rPr>
          <w:rFonts w:ascii="Calibri" w:eastAsia="Times New Roman" w:hAnsi="Calibri" w:cs="Calibri"/>
          <w:color w:val="000000"/>
        </w:rPr>
        <w:t xml:space="preserve"> compliant</w:t>
      </w:r>
      <w:r w:rsidRPr="00FC03B1">
        <w:rPr>
          <w:rFonts w:ascii="Calibri" w:eastAsia="Times New Roman" w:hAnsi="Calibri" w:cs="Calibri"/>
          <w:color w:val="000000"/>
        </w:rPr>
        <w:t>?</w:t>
      </w:r>
      <w:r w:rsidR="00844D07" w:rsidRPr="00FC03B1">
        <w:rPr>
          <w:rFonts w:ascii="Calibri" w:eastAsia="Times New Roman" w:hAnsi="Calibri" w:cs="Calibri"/>
          <w:color w:val="000000"/>
        </w:rPr>
        <w:t xml:space="preserve"> </w:t>
      </w:r>
    </w:p>
    <w:p w14:paraId="545EEDA3" w14:textId="29A60E2A" w:rsidR="00DA577C" w:rsidRPr="00FC03B1" w:rsidRDefault="00844D07" w:rsidP="00DA577C">
      <w:pPr>
        <w:pStyle w:val="ListParagraph"/>
        <w:numPr>
          <w:ilvl w:val="0"/>
          <w:numId w:val="26"/>
        </w:numPr>
        <w:spacing w:line="240" w:lineRule="auto"/>
        <w:rPr>
          <w:rFonts w:ascii="Calibri" w:eastAsia="Times New Roman" w:hAnsi="Calibri" w:cs="Calibri"/>
          <w:color w:val="000000"/>
        </w:rPr>
      </w:pPr>
      <w:r w:rsidRPr="00FC03B1">
        <w:rPr>
          <w:rFonts w:ascii="Calibri" w:eastAsia="Times New Roman" w:hAnsi="Calibri" w:cs="Calibri"/>
          <w:color w:val="000000"/>
        </w:rPr>
        <w:t xml:space="preserve">Who are the people on the </w:t>
      </w:r>
      <w:r w:rsidR="005C7B8F">
        <w:rPr>
          <w:rFonts w:ascii="Calibri" w:eastAsia="Times New Roman" w:hAnsi="Calibri" w:cs="Calibri"/>
          <w:color w:val="000000"/>
        </w:rPr>
        <w:t>Shariah</w:t>
      </w:r>
      <w:r w:rsidR="004723FC">
        <w:rPr>
          <w:rFonts w:ascii="Calibri" w:eastAsia="Times New Roman" w:hAnsi="Calibri" w:cs="Calibri"/>
          <w:color w:val="000000"/>
        </w:rPr>
        <w:t xml:space="preserve"> </w:t>
      </w:r>
      <w:r w:rsidRPr="00FC03B1">
        <w:rPr>
          <w:rFonts w:ascii="Calibri" w:eastAsia="Times New Roman" w:hAnsi="Calibri" w:cs="Calibri"/>
          <w:color w:val="000000"/>
        </w:rPr>
        <w:t xml:space="preserve">board? </w:t>
      </w:r>
      <w:r w:rsidR="00723AD4" w:rsidRPr="00FC03B1">
        <w:rPr>
          <w:rFonts w:ascii="Calibri" w:eastAsia="Times New Roman" w:hAnsi="Calibri" w:cs="Calibri"/>
          <w:color w:val="000000"/>
        </w:rPr>
        <w:t xml:space="preserve"> </w:t>
      </w:r>
    </w:p>
    <w:p w14:paraId="16730192" w14:textId="66FFF347" w:rsidR="001314F1" w:rsidRPr="00FC03B1" w:rsidRDefault="001314F1" w:rsidP="001314F1">
      <w:pPr>
        <w:pStyle w:val="ListParagraph"/>
        <w:numPr>
          <w:ilvl w:val="0"/>
          <w:numId w:val="26"/>
        </w:numPr>
        <w:spacing w:line="240" w:lineRule="auto"/>
        <w:rPr>
          <w:rFonts w:ascii="Calibri" w:eastAsia="Times New Roman" w:hAnsi="Calibri" w:cs="Calibri"/>
          <w:color w:val="000000"/>
        </w:rPr>
      </w:pPr>
      <w:r w:rsidRPr="00FC03B1">
        <w:rPr>
          <w:rFonts w:ascii="Calibri" w:eastAsia="Times New Roman" w:hAnsi="Calibri" w:cs="Calibri"/>
          <w:color w:val="000000"/>
        </w:rPr>
        <w:t>Is information on the products easy to understand.</w:t>
      </w:r>
    </w:p>
    <w:p w14:paraId="4757B676" w14:textId="77777777" w:rsidR="00DA577C" w:rsidRPr="00FC03B1" w:rsidRDefault="00844D07" w:rsidP="00DA577C">
      <w:pPr>
        <w:pStyle w:val="ListParagraph"/>
        <w:numPr>
          <w:ilvl w:val="0"/>
          <w:numId w:val="26"/>
        </w:numPr>
        <w:spacing w:line="240" w:lineRule="auto"/>
        <w:rPr>
          <w:rFonts w:ascii="Calibri" w:eastAsia="Times New Roman" w:hAnsi="Calibri" w:cs="Calibri"/>
          <w:color w:val="000000"/>
        </w:rPr>
      </w:pPr>
      <w:r w:rsidRPr="00FC03B1">
        <w:rPr>
          <w:rFonts w:ascii="Calibri" w:eastAsia="Times New Roman" w:hAnsi="Calibri" w:cs="Calibri"/>
          <w:color w:val="000000"/>
        </w:rPr>
        <w:t xml:space="preserve">How much trust do we have in the people who serve </w:t>
      </w:r>
      <w:r w:rsidR="00DA577C" w:rsidRPr="00FC03B1">
        <w:rPr>
          <w:rFonts w:ascii="Calibri" w:eastAsia="Times New Roman" w:hAnsi="Calibri" w:cs="Calibri"/>
          <w:color w:val="000000"/>
        </w:rPr>
        <w:t>the organization we are dealing with</w:t>
      </w:r>
      <w:r w:rsidRPr="00FC03B1">
        <w:rPr>
          <w:rFonts w:ascii="Calibri" w:eastAsia="Times New Roman" w:hAnsi="Calibri" w:cs="Calibri"/>
          <w:color w:val="000000"/>
        </w:rPr>
        <w:t xml:space="preserve">? </w:t>
      </w:r>
    </w:p>
    <w:p w14:paraId="54C70319" w14:textId="7E66F2E4" w:rsidR="00742419" w:rsidRPr="00FC03B1" w:rsidRDefault="00DA577C" w:rsidP="00DA577C">
      <w:pPr>
        <w:pStyle w:val="ListParagraph"/>
        <w:numPr>
          <w:ilvl w:val="0"/>
          <w:numId w:val="26"/>
        </w:numPr>
        <w:spacing w:line="240" w:lineRule="auto"/>
        <w:rPr>
          <w:rFonts w:ascii="Calibri" w:eastAsia="Times New Roman" w:hAnsi="Calibri" w:cs="Calibri"/>
          <w:color w:val="000000"/>
        </w:rPr>
      </w:pPr>
      <w:r w:rsidRPr="00FC03B1">
        <w:rPr>
          <w:rFonts w:ascii="Calibri" w:eastAsia="Times New Roman" w:hAnsi="Calibri" w:cs="Calibri"/>
          <w:color w:val="000000"/>
        </w:rPr>
        <w:t>Are the people involved</w:t>
      </w:r>
      <w:r w:rsidR="00844D07" w:rsidRPr="00FC03B1">
        <w:rPr>
          <w:rFonts w:ascii="Calibri" w:eastAsia="Times New Roman" w:hAnsi="Calibri" w:cs="Calibri"/>
          <w:color w:val="000000"/>
        </w:rPr>
        <w:t xml:space="preserve"> </w:t>
      </w:r>
      <w:r w:rsidRPr="00FC03B1">
        <w:rPr>
          <w:rFonts w:ascii="Calibri" w:eastAsia="Times New Roman" w:hAnsi="Calibri" w:cs="Calibri"/>
          <w:color w:val="000000"/>
        </w:rPr>
        <w:t xml:space="preserve">positive </w:t>
      </w:r>
      <w:r w:rsidR="00844D07" w:rsidRPr="00FC03B1">
        <w:rPr>
          <w:rFonts w:ascii="Calibri" w:eastAsia="Times New Roman" w:hAnsi="Calibri" w:cs="Calibri"/>
          <w:color w:val="000000"/>
        </w:rPr>
        <w:t xml:space="preserve">advocates, </w:t>
      </w:r>
      <w:r w:rsidR="004723FC">
        <w:rPr>
          <w:rFonts w:ascii="Calibri" w:eastAsia="Times New Roman" w:hAnsi="Calibri" w:cs="Calibri"/>
          <w:color w:val="000000"/>
        </w:rPr>
        <w:t>and/</w:t>
      </w:r>
      <w:r w:rsidRPr="00FC03B1">
        <w:rPr>
          <w:rFonts w:ascii="Calibri" w:eastAsia="Times New Roman" w:hAnsi="Calibri" w:cs="Calibri"/>
          <w:color w:val="000000"/>
        </w:rPr>
        <w:t>or</w:t>
      </w:r>
      <w:r w:rsidR="00844D07" w:rsidRPr="00FC03B1">
        <w:rPr>
          <w:rFonts w:ascii="Calibri" w:eastAsia="Times New Roman" w:hAnsi="Calibri" w:cs="Calibri"/>
          <w:color w:val="000000"/>
        </w:rPr>
        <w:t xml:space="preserve"> activists for Islamic finance? </w:t>
      </w:r>
    </w:p>
    <w:p w14:paraId="2225B810" w14:textId="40247C06" w:rsidR="00742419" w:rsidRPr="00FC03B1" w:rsidRDefault="00844D07" w:rsidP="00DA577C">
      <w:pPr>
        <w:pStyle w:val="ListParagraph"/>
        <w:numPr>
          <w:ilvl w:val="0"/>
          <w:numId w:val="26"/>
        </w:numPr>
        <w:spacing w:line="240" w:lineRule="auto"/>
        <w:rPr>
          <w:rFonts w:ascii="Calibri" w:eastAsia="Times New Roman" w:hAnsi="Calibri" w:cs="Calibri"/>
          <w:color w:val="000000"/>
        </w:rPr>
      </w:pPr>
      <w:r w:rsidRPr="00FC03B1">
        <w:rPr>
          <w:rFonts w:ascii="Calibri" w:eastAsia="Times New Roman" w:hAnsi="Calibri" w:cs="Calibri"/>
          <w:color w:val="000000"/>
        </w:rPr>
        <w:t>Do we see them prac</w:t>
      </w:r>
      <w:r w:rsidR="0072034A" w:rsidRPr="00FC03B1">
        <w:rPr>
          <w:rFonts w:ascii="Calibri" w:eastAsia="Times New Roman" w:hAnsi="Calibri" w:cs="Calibri"/>
          <w:color w:val="000000"/>
        </w:rPr>
        <w:t>ticing what they preach</w:t>
      </w:r>
      <w:r w:rsidRPr="00FC03B1">
        <w:rPr>
          <w:rFonts w:ascii="Calibri" w:eastAsia="Times New Roman" w:hAnsi="Calibri" w:cs="Calibri"/>
          <w:color w:val="000000"/>
        </w:rPr>
        <w:t xml:space="preserve">? </w:t>
      </w:r>
    </w:p>
    <w:p w14:paraId="0C590A49" w14:textId="1542C09B" w:rsidR="001314F1" w:rsidRPr="00FC03B1" w:rsidRDefault="001314F1" w:rsidP="00DA577C">
      <w:pPr>
        <w:pStyle w:val="ListParagraph"/>
        <w:numPr>
          <w:ilvl w:val="0"/>
          <w:numId w:val="26"/>
        </w:numPr>
        <w:spacing w:line="240" w:lineRule="auto"/>
        <w:rPr>
          <w:rFonts w:ascii="Calibri" w:eastAsia="Times New Roman" w:hAnsi="Calibri" w:cs="Calibri"/>
          <w:color w:val="000000"/>
        </w:rPr>
      </w:pPr>
      <w:r w:rsidRPr="00FC03B1">
        <w:rPr>
          <w:rFonts w:ascii="Calibri" w:eastAsia="Times New Roman" w:hAnsi="Calibri" w:cs="Calibri"/>
          <w:color w:val="000000"/>
        </w:rPr>
        <w:t>Does the agency have the support of the community and willingness to improve and consult?</w:t>
      </w:r>
    </w:p>
    <w:p w14:paraId="4F719ACA" w14:textId="71B43C46" w:rsidR="00742419" w:rsidRPr="00FC03B1" w:rsidRDefault="001314F1" w:rsidP="0072034A">
      <w:pPr>
        <w:pStyle w:val="ListParagraph"/>
        <w:numPr>
          <w:ilvl w:val="0"/>
          <w:numId w:val="26"/>
        </w:numPr>
        <w:spacing w:line="240" w:lineRule="auto"/>
        <w:rPr>
          <w:rFonts w:ascii="Calibri" w:eastAsia="Times New Roman" w:hAnsi="Calibri" w:cs="Calibri"/>
          <w:color w:val="000000"/>
        </w:rPr>
      </w:pPr>
      <w:r w:rsidRPr="00FC03B1">
        <w:rPr>
          <w:rFonts w:ascii="Calibri" w:eastAsia="Times New Roman" w:hAnsi="Calibri" w:cs="Calibri"/>
          <w:color w:val="000000"/>
        </w:rPr>
        <w:t xml:space="preserve">Is the pricing fair? </w:t>
      </w:r>
    </w:p>
    <w:p w14:paraId="2FE8085C" w14:textId="7538BBCB" w:rsidR="001314F1" w:rsidRPr="00FC03B1" w:rsidRDefault="0072034A" w:rsidP="00844D07">
      <w:pPr>
        <w:spacing w:line="240" w:lineRule="auto"/>
        <w:rPr>
          <w:rFonts w:ascii="Calibri" w:eastAsia="Times New Roman" w:hAnsi="Calibri" w:cs="Calibri"/>
          <w:color w:val="000000"/>
        </w:rPr>
      </w:pPr>
      <w:r w:rsidRPr="00FC03B1">
        <w:rPr>
          <w:rFonts w:ascii="Calibri" w:eastAsia="Times New Roman" w:hAnsi="Calibri" w:cs="Calibri"/>
          <w:color w:val="000000"/>
        </w:rPr>
        <w:t>If you can find the time more detailed consideration are highlighted as follows:</w:t>
      </w:r>
    </w:p>
    <w:p w14:paraId="0CF0A5C9" w14:textId="43311E5F" w:rsidR="00742419" w:rsidRPr="00FC03B1" w:rsidRDefault="007353B1" w:rsidP="00183364">
      <w:pPr>
        <w:pStyle w:val="ListParagraph"/>
        <w:numPr>
          <w:ilvl w:val="0"/>
          <w:numId w:val="27"/>
        </w:numPr>
        <w:spacing w:line="240" w:lineRule="auto"/>
        <w:rPr>
          <w:rFonts w:ascii="Calibri" w:eastAsia="Times New Roman" w:hAnsi="Calibri" w:cs="Calibri"/>
          <w:color w:val="000000"/>
        </w:rPr>
      </w:pPr>
      <w:r>
        <w:rPr>
          <w:rFonts w:cs="Arial"/>
          <w:noProof/>
          <w:color w:val="000000" w:themeColor="text1"/>
          <w:lang w:val="en"/>
        </w:rPr>
        <w:drawing>
          <wp:anchor distT="0" distB="0" distL="114300" distR="114300" simplePos="0" relativeHeight="251661824" behindDoc="0" locked="0" layoutInCell="1" allowOverlap="1" wp14:anchorId="1960B2F6" wp14:editId="4C6F59B4">
            <wp:simplePos x="0" y="0"/>
            <wp:positionH relativeFrom="margin">
              <wp:posOffset>2371725</wp:posOffset>
            </wp:positionH>
            <wp:positionV relativeFrom="margin">
              <wp:posOffset>8607425</wp:posOffset>
            </wp:positionV>
            <wp:extent cx="681355" cy="532130"/>
            <wp:effectExtent l="0" t="0" r="4445" b="127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lison-Content-small-left.png"/>
                    <pic:cNvPicPr/>
                  </pic:nvPicPr>
                  <pic:blipFill>
                    <a:blip r:embed="rId10"/>
                    <a:stretch>
                      <a:fillRect/>
                    </a:stretch>
                  </pic:blipFill>
                  <pic:spPr>
                    <a:xfrm>
                      <a:off x="0" y="0"/>
                      <a:ext cx="681355" cy="532130"/>
                    </a:xfrm>
                    <a:prstGeom prst="rect">
                      <a:avLst/>
                    </a:prstGeom>
                  </pic:spPr>
                </pic:pic>
              </a:graphicData>
            </a:graphic>
            <wp14:sizeRelH relativeFrom="margin">
              <wp14:pctWidth>0</wp14:pctWidth>
            </wp14:sizeRelH>
            <wp14:sizeRelV relativeFrom="margin">
              <wp14:pctHeight>0</wp14:pctHeight>
            </wp14:sizeRelV>
          </wp:anchor>
        </w:drawing>
      </w:r>
      <w:r w:rsidR="001314F1" w:rsidRPr="00FC03B1">
        <w:rPr>
          <w:rFonts w:ascii="Calibri" w:eastAsia="Times New Roman" w:hAnsi="Calibri" w:cs="Calibri"/>
          <w:color w:val="000000"/>
        </w:rPr>
        <w:t>W</w:t>
      </w:r>
      <w:r w:rsidR="00844D07" w:rsidRPr="00FC03B1">
        <w:rPr>
          <w:rFonts w:ascii="Calibri" w:eastAsia="Times New Roman" w:hAnsi="Calibri" w:cs="Calibri"/>
          <w:color w:val="000000"/>
        </w:rPr>
        <w:t xml:space="preserve">ho </w:t>
      </w:r>
      <w:r w:rsidR="001314F1" w:rsidRPr="00FC03B1">
        <w:rPr>
          <w:rFonts w:ascii="Calibri" w:eastAsia="Times New Roman" w:hAnsi="Calibri" w:cs="Calibri"/>
          <w:color w:val="000000"/>
        </w:rPr>
        <w:t xml:space="preserve">or how is the </w:t>
      </w:r>
      <w:r w:rsidR="00B24442" w:rsidRPr="00FC03B1">
        <w:rPr>
          <w:rFonts w:ascii="Calibri" w:eastAsia="Times New Roman" w:hAnsi="Calibri" w:cs="Calibri"/>
          <w:color w:val="000000"/>
        </w:rPr>
        <w:t>organization</w:t>
      </w:r>
      <w:r w:rsidR="001314F1" w:rsidRPr="00FC03B1">
        <w:rPr>
          <w:rFonts w:ascii="Calibri" w:eastAsia="Times New Roman" w:hAnsi="Calibri" w:cs="Calibri"/>
          <w:color w:val="000000"/>
        </w:rPr>
        <w:t xml:space="preserve"> funded?</w:t>
      </w:r>
      <w:r w:rsidR="00844D07" w:rsidRPr="00FC03B1">
        <w:rPr>
          <w:rFonts w:ascii="Calibri" w:eastAsia="Times New Roman" w:hAnsi="Calibri" w:cs="Calibri"/>
          <w:color w:val="000000"/>
        </w:rPr>
        <w:t xml:space="preserve"> </w:t>
      </w:r>
    </w:p>
    <w:p w14:paraId="7C21E46E" w14:textId="567AAC34" w:rsidR="00742419" w:rsidRPr="00FC03B1" w:rsidRDefault="00844D07" w:rsidP="00183364">
      <w:pPr>
        <w:pStyle w:val="ListParagraph"/>
        <w:numPr>
          <w:ilvl w:val="0"/>
          <w:numId w:val="27"/>
        </w:numPr>
        <w:spacing w:line="240" w:lineRule="auto"/>
        <w:rPr>
          <w:rFonts w:ascii="Calibri" w:eastAsia="Times New Roman" w:hAnsi="Calibri" w:cs="Calibri"/>
          <w:color w:val="000000"/>
        </w:rPr>
      </w:pPr>
      <w:r w:rsidRPr="00FC03B1">
        <w:rPr>
          <w:rFonts w:ascii="Calibri" w:eastAsia="Times New Roman" w:hAnsi="Calibri" w:cs="Calibri"/>
          <w:color w:val="000000"/>
        </w:rPr>
        <w:t xml:space="preserve">How </w:t>
      </w:r>
      <w:r w:rsidR="001314F1" w:rsidRPr="00FC03B1">
        <w:rPr>
          <w:rFonts w:ascii="Calibri" w:eastAsia="Times New Roman" w:hAnsi="Calibri" w:cs="Calibri"/>
          <w:color w:val="000000"/>
        </w:rPr>
        <w:t>are</w:t>
      </w:r>
      <w:r w:rsidRPr="00FC03B1">
        <w:rPr>
          <w:rFonts w:ascii="Calibri" w:eastAsia="Times New Roman" w:hAnsi="Calibri" w:cs="Calibri"/>
          <w:color w:val="000000"/>
        </w:rPr>
        <w:t xml:space="preserve"> relation</w:t>
      </w:r>
      <w:r w:rsidR="001314F1" w:rsidRPr="00FC03B1">
        <w:rPr>
          <w:rFonts w:ascii="Calibri" w:eastAsia="Times New Roman" w:hAnsi="Calibri" w:cs="Calibri"/>
          <w:color w:val="000000"/>
        </w:rPr>
        <w:t>s with the customers</w:t>
      </w:r>
      <w:r w:rsidRPr="00FC03B1">
        <w:rPr>
          <w:rFonts w:ascii="Calibri" w:eastAsia="Times New Roman" w:hAnsi="Calibri" w:cs="Calibri"/>
          <w:color w:val="000000"/>
        </w:rPr>
        <w:t xml:space="preserve"> managed? </w:t>
      </w:r>
    </w:p>
    <w:p w14:paraId="1FEE1FB5" w14:textId="7D08BFD1" w:rsidR="00742419" w:rsidRPr="00FC03B1" w:rsidRDefault="00844D07" w:rsidP="00183364">
      <w:pPr>
        <w:pStyle w:val="ListParagraph"/>
        <w:numPr>
          <w:ilvl w:val="0"/>
          <w:numId w:val="27"/>
        </w:numPr>
        <w:spacing w:line="240" w:lineRule="auto"/>
        <w:rPr>
          <w:rFonts w:ascii="Calibri" w:eastAsia="Times New Roman" w:hAnsi="Calibri" w:cs="Calibri"/>
          <w:color w:val="000000"/>
        </w:rPr>
      </w:pPr>
      <w:r w:rsidRPr="00FC03B1">
        <w:rPr>
          <w:rFonts w:ascii="Calibri" w:eastAsia="Times New Roman" w:hAnsi="Calibri" w:cs="Calibri"/>
          <w:color w:val="000000"/>
        </w:rPr>
        <w:t xml:space="preserve">What are the details of the contracts? </w:t>
      </w:r>
    </w:p>
    <w:p w14:paraId="624580C4" w14:textId="3B817613" w:rsidR="00742419" w:rsidRPr="00FC03B1" w:rsidRDefault="00844D07" w:rsidP="00183364">
      <w:pPr>
        <w:pStyle w:val="ListParagraph"/>
        <w:numPr>
          <w:ilvl w:val="0"/>
          <w:numId w:val="27"/>
        </w:numPr>
        <w:spacing w:line="240" w:lineRule="auto"/>
        <w:rPr>
          <w:rFonts w:ascii="Calibri" w:eastAsia="Times New Roman" w:hAnsi="Calibri" w:cs="Calibri"/>
          <w:color w:val="000000"/>
        </w:rPr>
      </w:pPr>
      <w:r w:rsidRPr="00FC03B1">
        <w:rPr>
          <w:rFonts w:ascii="Calibri" w:eastAsia="Times New Roman" w:hAnsi="Calibri" w:cs="Calibri"/>
          <w:color w:val="000000"/>
        </w:rPr>
        <w:t xml:space="preserve">How </w:t>
      </w:r>
      <w:r w:rsidR="001314F1" w:rsidRPr="00FC03B1">
        <w:rPr>
          <w:rFonts w:ascii="Calibri" w:eastAsia="Times New Roman" w:hAnsi="Calibri" w:cs="Calibri"/>
          <w:color w:val="000000"/>
        </w:rPr>
        <w:t xml:space="preserve">is </w:t>
      </w:r>
      <w:r w:rsidRPr="00FC03B1">
        <w:rPr>
          <w:rFonts w:ascii="Calibri" w:eastAsia="Times New Roman" w:hAnsi="Calibri" w:cs="Calibri"/>
          <w:color w:val="000000"/>
        </w:rPr>
        <w:t xml:space="preserve">the ownership transferred? </w:t>
      </w:r>
    </w:p>
    <w:p w14:paraId="3A171CB0" w14:textId="021730F2" w:rsidR="00742419" w:rsidRPr="00FC03B1" w:rsidRDefault="001314F1" w:rsidP="00183364">
      <w:pPr>
        <w:pStyle w:val="ListParagraph"/>
        <w:numPr>
          <w:ilvl w:val="0"/>
          <w:numId w:val="27"/>
        </w:numPr>
        <w:spacing w:line="240" w:lineRule="auto"/>
        <w:rPr>
          <w:rFonts w:ascii="Calibri" w:eastAsia="Times New Roman" w:hAnsi="Calibri" w:cs="Calibri"/>
          <w:color w:val="000000"/>
        </w:rPr>
      </w:pPr>
      <w:r w:rsidRPr="00FC03B1">
        <w:rPr>
          <w:rFonts w:ascii="Calibri" w:eastAsia="Times New Roman" w:hAnsi="Calibri" w:cs="Calibri"/>
          <w:color w:val="000000"/>
        </w:rPr>
        <w:t>What are the</w:t>
      </w:r>
      <w:r w:rsidR="00844D07" w:rsidRPr="00FC03B1">
        <w:rPr>
          <w:rFonts w:ascii="Calibri" w:eastAsia="Times New Roman" w:hAnsi="Calibri" w:cs="Calibri"/>
          <w:color w:val="000000"/>
        </w:rPr>
        <w:t xml:space="preserve"> conditions in the contract? </w:t>
      </w:r>
    </w:p>
    <w:p w14:paraId="12CD4E7B" w14:textId="076A8209" w:rsidR="00742419" w:rsidRPr="00FC03B1" w:rsidRDefault="00183364" w:rsidP="00183364">
      <w:pPr>
        <w:pStyle w:val="ListParagraph"/>
        <w:numPr>
          <w:ilvl w:val="0"/>
          <w:numId w:val="27"/>
        </w:numPr>
        <w:spacing w:line="240" w:lineRule="auto"/>
        <w:rPr>
          <w:rFonts w:ascii="Calibri" w:eastAsia="Times New Roman" w:hAnsi="Calibri" w:cs="Calibri"/>
          <w:color w:val="000000"/>
        </w:rPr>
      </w:pPr>
      <w:r w:rsidRPr="00FC03B1">
        <w:rPr>
          <w:rFonts w:ascii="Calibri" w:eastAsia="Times New Roman" w:hAnsi="Calibri" w:cs="Calibri"/>
          <w:color w:val="000000"/>
        </w:rPr>
        <w:t>Is the contract</w:t>
      </w:r>
      <w:r w:rsidR="00844D07" w:rsidRPr="00FC03B1">
        <w:rPr>
          <w:rFonts w:ascii="Calibri" w:eastAsia="Times New Roman" w:hAnsi="Calibri" w:cs="Calibri"/>
          <w:color w:val="000000"/>
        </w:rPr>
        <w:t xml:space="preserve"> </w:t>
      </w:r>
      <w:r w:rsidRPr="00FC03B1">
        <w:rPr>
          <w:rFonts w:ascii="Calibri" w:eastAsia="Times New Roman" w:hAnsi="Calibri" w:cs="Calibri"/>
          <w:color w:val="000000"/>
        </w:rPr>
        <w:t>fair, and valid</w:t>
      </w:r>
      <w:r w:rsidR="00844D07" w:rsidRPr="00FC03B1">
        <w:rPr>
          <w:rFonts w:ascii="Calibri" w:eastAsia="Times New Roman" w:hAnsi="Calibri" w:cs="Calibri"/>
          <w:color w:val="000000"/>
        </w:rPr>
        <w:t xml:space="preserve">? </w:t>
      </w:r>
    </w:p>
    <w:p w14:paraId="1DEE5AC8" w14:textId="77777777" w:rsidR="00742419" w:rsidRPr="00FC03B1" w:rsidRDefault="00844D07" w:rsidP="00183364">
      <w:pPr>
        <w:pStyle w:val="ListParagraph"/>
        <w:numPr>
          <w:ilvl w:val="0"/>
          <w:numId w:val="27"/>
        </w:numPr>
        <w:spacing w:line="240" w:lineRule="auto"/>
        <w:rPr>
          <w:rFonts w:ascii="Calibri" w:eastAsia="Times New Roman" w:hAnsi="Calibri" w:cs="Calibri"/>
          <w:color w:val="000000"/>
        </w:rPr>
      </w:pPr>
      <w:r w:rsidRPr="00FC03B1">
        <w:rPr>
          <w:rFonts w:ascii="Calibri" w:eastAsia="Times New Roman" w:hAnsi="Calibri" w:cs="Calibri"/>
          <w:color w:val="000000"/>
        </w:rPr>
        <w:t xml:space="preserve">Is it just changing the words? </w:t>
      </w:r>
    </w:p>
    <w:p w14:paraId="6A6D718B" w14:textId="4F332639" w:rsidR="00742419" w:rsidRPr="00FC03B1" w:rsidRDefault="00844D07" w:rsidP="00844D07">
      <w:pPr>
        <w:pStyle w:val="ListParagraph"/>
        <w:numPr>
          <w:ilvl w:val="0"/>
          <w:numId w:val="27"/>
        </w:numPr>
        <w:spacing w:line="240" w:lineRule="auto"/>
        <w:rPr>
          <w:rFonts w:ascii="Calibri" w:eastAsia="Times New Roman" w:hAnsi="Calibri" w:cs="Calibri"/>
          <w:color w:val="000000"/>
        </w:rPr>
      </w:pPr>
      <w:r w:rsidRPr="00FC03B1">
        <w:rPr>
          <w:rFonts w:ascii="Calibri" w:eastAsia="Times New Roman" w:hAnsi="Calibri" w:cs="Calibri"/>
          <w:color w:val="000000"/>
        </w:rPr>
        <w:t xml:space="preserve">Why </w:t>
      </w:r>
      <w:r w:rsidR="001314F1" w:rsidRPr="00FC03B1">
        <w:rPr>
          <w:rFonts w:ascii="Calibri" w:eastAsia="Times New Roman" w:hAnsi="Calibri" w:cs="Calibri"/>
          <w:color w:val="000000"/>
        </w:rPr>
        <w:t>are these conditions</w:t>
      </w:r>
      <w:r w:rsidRPr="00FC03B1">
        <w:rPr>
          <w:rFonts w:ascii="Calibri" w:eastAsia="Times New Roman" w:hAnsi="Calibri" w:cs="Calibri"/>
          <w:color w:val="000000"/>
        </w:rPr>
        <w:t xml:space="preserve"> there? </w:t>
      </w:r>
    </w:p>
    <w:p w14:paraId="60FDD5F0" w14:textId="08355B2D" w:rsidR="0072034A" w:rsidRPr="00804938" w:rsidRDefault="0072034A" w:rsidP="00804938">
      <w:pPr>
        <w:spacing w:line="240" w:lineRule="auto"/>
        <w:rPr>
          <w:rStyle w:val="Heading2Char"/>
          <w:rFonts w:ascii="Calibri" w:eastAsia="Times New Roman" w:hAnsi="Calibri" w:cs="Calibri"/>
          <w:color w:val="000000"/>
          <w:sz w:val="22"/>
          <w:szCs w:val="22"/>
        </w:rPr>
      </w:pPr>
      <w:r w:rsidRPr="00FC03B1">
        <w:rPr>
          <w:rFonts w:ascii="Calibri" w:eastAsia="Times New Roman" w:hAnsi="Calibri" w:cs="Calibri"/>
          <w:color w:val="000000"/>
        </w:rPr>
        <w:t>We</w:t>
      </w:r>
      <w:r w:rsidR="00844D07" w:rsidRPr="00FC03B1">
        <w:rPr>
          <w:rFonts w:ascii="Calibri" w:eastAsia="Times New Roman" w:hAnsi="Calibri" w:cs="Calibri"/>
          <w:color w:val="000000"/>
        </w:rPr>
        <w:t xml:space="preserve"> make a judgment</w:t>
      </w:r>
      <w:r w:rsidR="00183364" w:rsidRPr="00FC03B1">
        <w:rPr>
          <w:rFonts w:ascii="Calibri" w:eastAsia="Times New Roman" w:hAnsi="Calibri" w:cs="Calibri"/>
          <w:color w:val="000000"/>
        </w:rPr>
        <w:t xml:space="preserve"> as best we can with the best information we have access to at the time.</w:t>
      </w:r>
      <w:bookmarkStart w:id="98" w:name="_Toc505711017"/>
    </w:p>
    <w:p w14:paraId="5D817234" w14:textId="433EF305" w:rsidR="00AA2327" w:rsidRPr="0088660F" w:rsidRDefault="0088660F" w:rsidP="0088660F">
      <w:pPr>
        <w:spacing w:after="0"/>
        <w:rPr>
          <w:rFonts w:asciiTheme="majorHAnsi" w:eastAsiaTheme="majorEastAsia" w:hAnsiTheme="majorHAnsi" w:cstheme="majorBidi"/>
          <w:color w:val="B3186D" w:themeColor="accent1" w:themeShade="BF"/>
          <w:sz w:val="32"/>
          <w:szCs w:val="32"/>
        </w:rPr>
      </w:pPr>
      <w:r>
        <w:rPr>
          <w:rStyle w:val="Heading2Char"/>
        </w:rPr>
        <w:t>Topic 3.7</w:t>
      </w:r>
      <w:r w:rsidR="00AA2327">
        <w:rPr>
          <w:rStyle w:val="Heading2Char"/>
        </w:rPr>
        <w:t xml:space="preserve"> Housing Finance</w:t>
      </w:r>
      <w:bookmarkEnd w:id="98"/>
    </w:p>
    <w:p w14:paraId="43ACDED9" w14:textId="321BA02F" w:rsidR="00AA2327" w:rsidRPr="0072034A" w:rsidRDefault="0072034A" w:rsidP="00AA2327">
      <w:pPr>
        <w:spacing w:line="240" w:lineRule="auto"/>
        <w:rPr>
          <w:rStyle w:val="Heading2Char"/>
          <w:rFonts w:ascii="Calibri" w:eastAsia="Times New Roman" w:hAnsi="Calibri" w:cs="Calibri"/>
          <w:color w:val="000000"/>
          <w:sz w:val="22"/>
          <w:szCs w:val="22"/>
        </w:rPr>
      </w:pPr>
      <w:r>
        <w:rPr>
          <w:rFonts w:ascii="Calibri" w:eastAsia="Times New Roman" w:hAnsi="Calibri" w:cs="Calibri"/>
          <w:color w:val="000000"/>
        </w:rPr>
        <w:t xml:space="preserve">This topic covers home financing which </w:t>
      </w:r>
      <w:r w:rsidR="005735C4">
        <w:rPr>
          <w:rFonts w:ascii="Calibri" w:eastAsia="Times New Roman" w:hAnsi="Calibri" w:cs="Calibri"/>
          <w:color w:val="000000"/>
        </w:rPr>
        <w:t xml:space="preserve">is one of the largest </w:t>
      </w:r>
      <w:r w:rsidR="00E5012A">
        <w:rPr>
          <w:rFonts w:ascii="Calibri" w:eastAsia="Times New Roman" w:hAnsi="Calibri" w:cs="Calibri"/>
          <w:color w:val="000000"/>
        </w:rPr>
        <w:t>assets</w:t>
      </w:r>
      <w:r w:rsidR="005735C4">
        <w:rPr>
          <w:rFonts w:ascii="Calibri" w:eastAsia="Times New Roman" w:hAnsi="Calibri" w:cs="Calibri"/>
          <w:color w:val="000000"/>
        </w:rPr>
        <w:t xml:space="preserve"> </w:t>
      </w:r>
      <w:r w:rsidR="00804938">
        <w:rPr>
          <w:rFonts w:ascii="Calibri" w:eastAsia="Times New Roman" w:hAnsi="Calibri" w:cs="Calibri"/>
          <w:color w:val="000000"/>
        </w:rPr>
        <w:t xml:space="preserve">most of the </w:t>
      </w:r>
      <w:r w:rsidR="005735C4">
        <w:rPr>
          <w:rFonts w:ascii="Calibri" w:eastAsia="Times New Roman" w:hAnsi="Calibri" w:cs="Calibri"/>
          <w:color w:val="000000"/>
        </w:rPr>
        <w:t>people will own in their life for their family and themselves.</w:t>
      </w:r>
      <w:r w:rsidR="00844D07" w:rsidRPr="00844D07">
        <w:rPr>
          <w:rFonts w:ascii="Calibri" w:eastAsia="Times New Roman" w:hAnsi="Calibri" w:cs="Calibri"/>
          <w:color w:val="000000"/>
        </w:rPr>
        <w:t xml:space="preserve"> </w:t>
      </w:r>
    </w:p>
    <w:p w14:paraId="76C5F506" w14:textId="4346D315" w:rsidR="00AA2327" w:rsidRPr="00AA2327" w:rsidRDefault="00AA2327" w:rsidP="00AA2327">
      <w:pPr>
        <w:pStyle w:val="Heading1"/>
        <w:rPr>
          <w:rStyle w:val="Heading2Char"/>
          <w:b/>
          <w:sz w:val="36"/>
          <w:szCs w:val="36"/>
        </w:rPr>
      </w:pPr>
      <w:bookmarkStart w:id="99" w:name="_Toc505711018"/>
      <w:r w:rsidRPr="00AA2327">
        <w:rPr>
          <w:rStyle w:val="Heading2Char"/>
          <w:b/>
          <w:sz w:val="36"/>
          <w:szCs w:val="36"/>
        </w:rPr>
        <w:t>Module 4. Regulatory Issues</w:t>
      </w:r>
      <w:bookmarkEnd w:id="99"/>
    </w:p>
    <w:p w14:paraId="68A9318A" w14:textId="77777777" w:rsidR="00844D07" w:rsidRDefault="00844D07" w:rsidP="00844D07">
      <w:pPr>
        <w:spacing w:after="0" w:line="240" w:lineRule="auto"/>
        <w:rPr>
          <w:rFonts w:ascii="Times New Roman" w:eastAsia="Times New Roman" w:hAnsi="Times New Roman" w:cs="Times New Roman"/>
          <w:sz w:val="24"/>
          <w:szCs w:val="24"/>
        </w:rPr>
      </w:pPr>
    </w:p>
    <w:p w14:paraId="65548495" w14:textId="0F129A56" w:rsidR="00742419" w:rsidRPr="00AA2327" w:rsidRDefault="00AA2327" w:rsidP="00AA2327">
      <w:pPr>
        <w:spacing w:after="0"/>
        <w:rPr>
          <w:rFonts w:asciiTheme="majorHAnsi" w:eastAsiaTheme="majorEastAsia" w:hAnsiTheme="majorHAnsi" w:cstheme="majorBidi"/>
          <w:color w:val="B3186D" w:themeColor="accent1" w:themeShade="BF"/>
          <w:sz w:val="32"/>
          <w:szCs w:val="32"/>
        </w:rPr>
      </w:pPr>
      <w:bookmarkStart w:id="100" w:name="_Toc505711019"/>
      <w:r>
        <w:rPr>
          <w:rStyle w:val="Heading2Char"/>
        </w:rPr>
        <w:t xml:space="preserve">Topic 4.1 Role of Independent </w:t>
      </w:r>
      <w:r w:rsidR="005C7B8F">
        <w:rPr>
          <w:rStyle w:val="Heading2Char"/>
        </w:rPr>
        <w:t>Shariah</w:t>
      </w:r>
      <w:r>
        <w:rPr>
          <w:rStyle w:val="Heading2Char"/>
        </w:rPr>
        <w:t xml:space="preserve"> Boards</w:t>
      </w:r>
      <w:bookmarkEnd w:id="100"/>
    </w:p>
    <w:p w14:paraId="75904C93" w14:textId="3A8B63E8" w:rsidR="0006669D" w:rsidRPr="0072034A" w:rsidRDefault="00C7278D" w:rsidP="00844D07">
      <w:pPr>
        <w:spacing w:line="240" w:lineRule="auto"/>
        <w:rPr>
          <w:rFonts w:ascii="Calibri" w:eastAsia="Times New Roman" w:hAnsi="Calibri" w:cs="Calibri"/>
          <w:color w:val="000000"/>
        </w:rPr>
      </w:pPr>
      <w:r w:rsidRPr="0072034A">
        <w:rPr>
          <w:rFonts w:ascii="Calibri" w:eastAsia="Times New Roman" w:hAnsi="Calibri" w:cs="Calibri"/>
          <w:color w:val="000000"/>
        </w:rPr>
        <w:t>An i</w:t>
      </w:r>
      <w:r w:rsidR="0006669D" w:rsidRPr="0072034A">
        <w:rPr>
          <w:rFonts w:ascii="Calibri" w:eastAsia="Times New Roman" w:hAnsi="Calibri" w:cs="Calibri"/>
          <w:color w:val="000000"/>
        </w:rPr>
        <w:t xml:space="preserve">ndependent </w:t>
      </w:r>
      <w:r w:rsidR="005C7B8F">
        <w:rPr>
          <w:rFonts w:ascii="Calibri" w:eastAsia="Times New Roman" w:hAnsi="Calibri" w:cs="Calibri"/>
          <w:color w:val="000000"/>
        </w:rPr>
        <w:t>Shariah</w:t>
      </w:r>
      <w:r w:rsidR="0006669D" w:rsidRPr="0072034A">
        <w:rPr>
          <w:rFonts w:ascii="Calibri" w:eastAsia="Times New Roman" w:hAnsi="Calibri" w:cs="Calibri"/>
          <w:color w:val="000000"/>
        </w:rPr>
        <w:t xml:space="preserve"> board</w:t>
      </w:r>
      <w:r w:rsidRPr="0072034A">
        <w:rPr>
          <w:rFonts w:ascii="Calibri" w:eastAsia="Times New Roman" w:hAnsi="Calibri" w:cs="Calibri"/>
          <w:color w:val="000000"/>
        </w:rPr>
        <w:t xml:space="preserve"> exists to provide genuine</w:t>
      </w:r>
      <w:r w:rsidR="00844D07" w:rsidRPr="0072034A">
        <w:rPr>
          <w:rFonts w:ascii="Calibri" w:eastAsia="Times New Roman" w:hAnsi="Calibri" w:cs="Calibri"/>
          <w:color w:val="000000"/>
        </w:rPr>
        <w:t xml:space="preserve"> feedback and </w:t>
      </w:r>
      <w:r w:rsidR="0006669D" w:rsidRPr="0072034A">
        <w:rPr>
          <w:rFonts w:ascii="Calibri" w:eastAsia="Times New Roman" w:hAnsi="Calibri" w:cs="Calibri"/>
          <w:color w:val="000000"/>
        </w:rPr>
        <w:t>information</w:t>
      </w:r>
      <w:r w:rsidR="00844D07" w:rsidRPr="0072034A">
        <w:rPr>
          <w:rFonts w:ascii="Calibri" w:eastAsia="Times New Roman" w:hAnsi="Calibri" w:cs="Calibri"/>
          <w:color w:val="000000"/>
        </w:rPr>
        <w:t xml:space="preserve"> that </w:t>
      </w:r>
      <w:r w:rsidR="0006669D" w:rsidRPr="0072034A">
        <w:rPr>
          <w:rFonts w:ascii="Calibri" w:eastAsia="Times New Roman" w:hAnsi="Calibri" w:cs="Calibri"/>
          <w:color w:val="000000"/>
        </w:rPr>
        <w:t xml:space="preserve">the </w:t>
      </w:r>
      <w:r w:rsidR="00844D07" w:rsidRPr="0072034A">
        <w:rPr>
          <w:rFonts w:ascii="Calibri" w:eastAsia="Times New Roman" w:hAnsi="Calibri" w:cs="Calibri"/>
          <w:color w:val="000000"/>
        </w:rPr>
        <w:t>community can trust</w:t>
      </w:r>
      <w:r w:rsidR="0006669D" w:rsidRPr="0072034A">
        <w:rPr>
          <w:rFonts w:ascii="Calibri" w:eastAsia="Times New Roman" w:hAnsi="Calibri" w:cs="Calibri"/>
          <w:color w:val="000000"/>
        </w:rPr>
        <w:t>.</w:t>
      </w:r>
    </w:p>
    <w:p w14:paraId="667FB124" w14:textId="64E8E2C9" w:rsidR="00C7278D" w:rsidRPr="0072034A" w:rsidRDefault="00C7278D" w:rsidP="00844D07">
      <w:pPr>
        <w:spacing w:line="240" w:lineRule="auto"/>
        <w:rPr>
          <w:rFonts w:ascii="Calibri" w:eastAsia="Times New Roman" w:hAnsi="Calibri" w:cs="Calibri"/>
          <w:color w:val="000000"/>
        </w:rPr>
      </w:pPr>
      <w:r w:rsidRPr="0072034A">
        <w:rPr>
          <w:rFonts w:ascii="Calibri" w:eastAsia="Times New Roman" w:hAnsi="Calibri" w:cs="Calibri"/>
          <w:color w:val="000000"/>
        </w:rPr>
        <w:t>The role is critical because they can guide institutions, and they can lead research and development.</w:t>
      </w:r>
    </w:p>
    <w:p w14:paraId="3110E1C9" w14:textId="3370022D" w:rsidR="00742419" w:rsidRPr="0072034A" w:rsidRDefault="0006669D" w:rsidP="00844D07">
      <w:pPr>
        <w:spacing w:line="240" w:lineRule="auto"/>
        <w:rPr>
          <w:rFonts w:ascii="Calibri" w:eastAsia="Times New Roman" w:hAnsi="Calibri" w:cs="Calibri"/>
          <w:color w:val="000000"/>
        </w:rPr>
      </w:pPr>
      <w:r w:rsidRPr="0072034A">
        <w:rPr>
          <w:rFonts w:ascii="Calibri" w:eastAsia="Times New Roman" w:hAnsi="Calibri" w:cs="Calibri"/>
          <w:color w:val="000000"/>
        </w:rPr>
        <w:t>I</w:t>
      </w:r>
      <w:r w:rsidR="00844D07" w:rsidRPr="0072034A">
        <w:rPr>
          <w:rFonts w:ascii="Calibri" w:eastAsia="Times New Roman" w:hAnsi="Calibri" w:cs="Calibri"/>
          <w:color w:val="000000"/>
        </w:rPr>
        <w:t xml:space="preserve">t is </w:t>
      </w:r>
      <w:r w:rsidR="00C7278D" w:rsidRPr="0072034A">
        <w:rPr>
          <w:rFonts w:ascii="Calibri" w:eastAsia="Times New Roman" w:hAnsi="Calibri" w:cs="Calibri"/>
          <w:color w:val="000000"/>
        </w:rPr>
        <w:t xml:space="preserve">also </w:t>
      </w:r>
      <w:r w:rsidR="00844D07" w:rsidRPr="0072034A">
        <w:rPr>
          <w:rFonts w:ascii="Calibri" w:eastAsia="Times New Roman" w:hAnsi="Calibri" w:cs="Calibri"/>
          <w:color w:val="000000"/>
        </w:rPr>
        <w:t xml:space="preserve">important that the board have understanding </w:t>
      </w:r>
      <w:r w:rsidR="00C7278D" w:rsidRPr="0072034A">
        <w:rPr>
          <w:rFonts w:ascii="Calibri" w:eastAsia="Times New Roman" w:hAnsi="Calibri" w:cs="Calibri"/>
          <w:color w:val="000000"/>
        </w:rPr>
        <w:t>and look beyond</w:t>
      </w:r>
      <w:r w:rsidR="00844D07" w:rsidRPr="0072034A">
        <w:rPr>
          <w:rFonts w:ascii="Calibri" w:eastAsia="Times New Roman" w:hAnsi="Calibri" w:cs="Calibri"/>
          <w:color w:val="000000"/>
        </w:rPr>
        <w:t xml:space="preserve"> the</w:t>
      </w:r>
      <w:r w:rsidRPr="0072034A">
        <w:rPr>
          <w:rFonts w:ascii="Calibri" w:eastAsia="Times New Roman" w:hAnsi="Calibri" w:cs="Calibri"/>
          <w:color w:val="000000"/>
        </w:rPr>
        <w:t>ir local countries and can</w:t>
      </w:r>
      <w:r w:rsidR="00844D07" w:rsidRPr="0072034A">
        <w:rPr>
          <w:rFonts w:ascii="Calibri" w:eastAsia="Times New Roman" w:hAnsi="Calibri" w:cs="Calibri"/>
          <w:color w:val="000000"/>
        </w:rPr>
        <w:t xml:space="preserve"> see real economic subs</w:t>
      </w:r>
      <w:r w:rsidRPr="0072034A">
        <w:rPr>
          <w:rFonts w:ascii="Calibri" w:eastAsia="Times New Roman" w:hAnsi="Calibri" w:cs="Calibri"/>
          <w:color w:val="000000"/>
        </w:rPr>
        <w:t xml:space="preserve">tance, what is really happening and the opportunities </w:t>
      </w:r>
      <w:r w:rsidR="00C7278D" w:rsidRPr="0072034A">
        <w:rPr>
          <w:rFonts w:ascii="Calibri" w:eastAsia="Times New Roman" w:hAnsi="Calibri" w:cs="Calibri"/>
          <w:color w:val="000000"/>
        </w:rPr>
        <w:t>for Islamic finance and banking which will serve the community.</w:t>
      </w:r>
      <w:r w:rsidR="00844D07" w:rsidRPr="0072034A">
        <w:rPr>
          <w:rFonts w:ascii="Calibri" w:eastAsia="Times New Roman" w:hAnsi="Calibri" w:cs="Calibri"/>
          <w:color w:val="000000"/>
        </w:rPr>
        <w:t xml:space="preserve"> </w:t>
      </w:r>
    </w:p>
    <w:p w14:paraId="32A4B0E0" w14:textId="47DE9171" w:rsidR="00742419" w:rsidRPr="0072034A" w:rsidRDefault="00C7278D" w:rsidP="00844D07">
      <w:pPr>
        <w:spacing w:line="240" w:lineRule="auto"/>
        <w:rPr>
          <w:rFonts w:ascii="Calibri" w:eastAsia="Times New Roman" w:hAnsi="Calibri" w:cs="Calibri"/>
          <w:color w:val="000000"/>
        </w:rPr>
      </w:pPr>
      <w:r w:rsidRPr="0072034A">
        <w:rPr>
          <w:rFonts w:ascii="Calibri" w:eastAsia="Times New Roman" w:hAnsi="Calibri" w:cs="Calibri"/>
          <w:color w:val="000000"/>
        </w:rPr>
        <w:t>Importantly t</w:t>
      </w:r>
      <w:r w:rsidR="00844D07" w:rsidRPr="0072034A">
        <w:rPr>
          <w:rFonts w:ascii="Calibri" w:eastAsia="Times New Roman" w:hAnsi="Calibri" w:cs="Calibri"/>
          <w:color w:val="000000"/>
        </w:rPr>
        <w:t xml:space="preserve">he scholars </w:t>
      </w:r>
      <w:r w:rsidR="0006669D" w:rsidRPr="0072034A">
        <w:rPr>
          <w:rFonts w:ascii="Calibri" w:eastAsia="Times New Roman" w:hAnsi="Calibri" w:cs="Calibri"/>
          <w:color w:val="000000"/>
        </w:rPr>
        <w:t xml:space="preserve">involved </w:t>
      </w:r>
      <w:r w:rsidR="00844D07" w:rsidRPr="0072034A">
        <w:rPr>
          <w:rFonts w:ascii="Calibri" w:eastAsia="Times New Roman" w:hAnsi="Calibri" w:cs="Calibri"/>
          <w:color w:val="000000"/>
        </w:rPr>
        <w:t xml:space="preserve">should </w:t>
      </w:r>
      <w:r w:rsidRPr="0072034A">
        <w:rPr>
          <w:rFonts w:ascii="Calibri" w:eastAsia="Times New Roman" w:hAnsi="Calibri" w:cs="Calibri"/>
          <w:color w:val="000000"/>
        </w:rPr>
        <w:t xml:space="preserve">also </w:t>
      </w:r>
      <w:r w:rsidR="00844D07" w:rsidRPr="0072034A">
        <w:rPr>
          <w:rFonts w:ascii="Calibri" w:eastAsia="Times New Roman" w:hAnsi="Calibri" w:cs="Calibri"/>
          <w:color w:val="000000"/>
        </w:rPr>
        <w:t xml:space="preserve">have </w:t>
      </w:r>
      <w:r w:rsidR="0006669D" w:rsidRPr="0072034A">
        <w:rPr>
          <w:rFonts w:ascii="Calibri" w:eastAsia="Times New Roman" w:hAnsi="Calibri" w:cs="Calibri"/>
          <w:color w:val="000000"/>
        </w:rPr>
        <w:t>the opportunity to</w:t>
      </w:r>
      <w:r w:rsidR="00844D07" w:rsidRPr="0072034A">
        <w:rPr>
          <w:rFonts w:ascii="Calibri" w:eastAsia="Times New Roman" w:hAnsi="Calibri" w:cs="Calibri"/>
          <w:color w:val="000000"/>
        </w:rPr>
        <w:t xml:space="preserve"> provide fe</w:t>
      </w:r>
      <w:r w:rsidRPr="0072034A">
        <w:rPr>
          <w:rFonts w:ascii="Calibri" w:eastAsia="Times New Roman" w:hAnsi="Calibri" w:cs="Calibri"/>
          <w:color w:val="000000"/>
        </w:rPr>
        <w:t>edback</w:t>
      </w:r>
      <w:r w:rsidR="00844D07" w:rsidRPr="0072034A">
        <w:rPr>
          <w:rFonts w:ascii="Calibri" w:eastAsia="Times New Roman" w:hAnsi="Calibri" w:cs="Calibri"/>
          <w:color w:val="000000"/>
        </w:rPr>
        <w:t xml:space="preserve"> independently that will guide the industry and serve the community. </w:t>
      </w:r>
    </w:p>
    <w:p w14:paraId="19C15457" w14:textId="4AD506DD" w:rsidR="00844D07" w:rsidRDefault="00C7278D" w:rsidP="00844D07">
      <w:pPr>
        <w:spacing w:line="240" w:lineRule="auto"/>
        <w:rPr>
          <w:rFonts w:ascii="Calibri" w:eastAsia="Times New Roman" w:hAnsi="Calibri" w:cs="Calibri"/>
          <w:color w:val="000000"/>
        </w:rPr>
      </w:pPr>
      <w:r w:rsidRPr="0072034A">
        <w:rPr>
          <w:rFonts w:ascii="Calibri" w:eastAsia="Times New Roman" w:hAnsi="Calibri" w:cs="Calibri"/>
          <w:color w:val="000000"/>
        </w:rPr>
        <w:lastRenderedPageBreak/>
        <w:t xml:space="preserve">The role of the </w:t>
      </w:r>
      <w:r w:rsidR="005C7B8F">
        <w:rPr>
          <w:rFonts w:ascii="Calibri" w:eastAsia="Times New Roman" w:hAnsi="Calibri" w:cs="Calibri"/>
          <w:color w:val="000000"/>
        </w:rPr>
        <w:t>Shariah</w:t>
      </w:r>
      <w:r w:rsidRPr="0072034A">
        <w:rPr>
          <w:rFonts w:ascii="Calibri" w:eastAsia="Times New Roman" w:hAnsi="Calibri" w:cs="Calibri"/>
          <w:color w:val="000000"/>
        </w:rPr>
        <w:t xml:space="preserve"> board can become</w:t>
      </w:r>
      <w:r w:rsidR="0006669D" w:rsidRPr="0072034A">
        <w:rPr>
          <w:rFonts w:ascii="Calibri" w:eastAsia="Times New Roman" w:hAnsi="Calibri" w:cs="Calibri"/>
          <w:color w:val="000000"/>
        </w:rPr>
        <w:t xml:space="preserve"> </w:t>
      </w:r>
      <w:r w:rsidR="00844D07" w:rsidRPr="0072034A">
        <w:rPr>
          <w:rFonts w:ascii="Calibri" w:eastAsia="Times New Roman" w:hAnsi="Calibri" w:cs="Calibri"/>
          <w:color w:val="000000"/>
        </w:rPr>
        <w:t>a</w:t>
      </w:r>
      <w:r w:rsidRPr="0072034A">
        <w:rPr>
          <w:rFonts w:ascii="Calibri" w:eastAsia="Times New Roman" w:hAnsi="Calibri" w:cs="Calibri"/>
          <w:color w:val="000000"/>
        </w:rPr>
        <w:t>n important</w:t>
      </w:r>
      <w:r w:rsidR="00844D07" w:rsidRPr="0072034A">
        <w:rPr>
          <w:rFonts w:ascii="Calibri" w:eastAsia="Times New Roman" w:hAnsi="Calibri" w:cs="Calibri"/>
          <w:color w:val="000000"/>
        </w:rPr>
        <w:t xml:space="preserve"> tool </w:t>
      </w:r>
      <w:r w:rsidR="0006669D" w:rsidRPr="0072034A">
        <w:rPr>
          <w:rFonts w:ascii="Calibri" w:eastAsia="Times New Roman" w:hAnsi="Calibri" w:cs="Calibri"/>
          <w:color w:val="000000"/>
        </w:rPr>
        <w:t>for change</w:t>
      </w:r>
      <w:r w:rsidR="00844D07" w:rsidRPr="0072034A">
        <w:rPr>
          <w:rFonts w:ascii="Calibri" w:eastAsia="Times New Roman" w:hAnsi="Calibri" w:cs="Calibri"/>
          <w:color w:val="000000"/>
        </w:rPr>
        <w:t xml:space="preserve">, for developing, to making sure that we are always </w:t>
      </w:r>
      <w:r w:rsidRPr="0072034A">
        <w:rPr>
          <w:rFonts w:ascii="Calibri" w:eastAsia="Times New Roman" w:hAnsi="Calibri" w:cs="Calibri"/>
          <w:color w:val="000000"/>
        </w:rPr>
        <w:t xml:space="preserve">improving and learning for the benefit of the </w:t>
      </w:r>
      <w:r w:rsidR="00804938">
        <w:rPr>
          <w:rFonts w:ascii="Calibri" w:eastAsia="Times New Roman" w:hAnsi="Calibri" w:cs="Calibri"/>
          <w:color w:val="000000"/>
        </w:rPr>
        <w:t>stakeholders</w:t>
      </w:r>
      <w:r w:rsidRPr="0072034A">
        <w:rPr>
          <w:rFonts w:ascii="Calibri" w:eastAsia="Times New Roman" w:hAnsi="Calibri" w:cs="Calibri"/>
          <w:color w:val="000000"/>
        </w:rPr>
        <w:t>.</w:t>
      </w:r>
      <w:r w:rsidR="00804938">
        <w:rPr>
          <w:rFonts w:ascii="Calibri" w:eastAsia="Times New Roman" w:hAnsi="Calibri" w:cs="Calibri"/>
          <w:color w:val="000000"/>
        </w:rPr>
        <w:t xml:space="preserve"> </w:t>
      </w:r>
    </w:p>
    <w:p w14:paraId="5802BAC4" w14:textId="77777777" w:rsidR="00AA2327" w:rsidRDefault="00AA2327" w:rsidP="00AA2327">
      <w:pPr>
        <w:spacing w:after="0"/>
        <w:rPr>
          <w:rStyle w:val="Heading2Char"/>
        </w:rPr>
      </w:pPr>
    </w:p>
    <w:p w14:paraId="4B44E584" w14:textId="6D726111" w:rsidR="00742419" w:rsidRPr="00AA2327" w:rsidRDefault="00AA2327" w:rsidP="00AA2327">
      <w:pPr>
        <w:spacing w:after="0"/>
        <w:rPr>
          <w:rFonts w:asciiTheme="majorHAnsi" w:eastAsiaTheme="majorEastAsia" w:hAnsiTheme="majorHAnsi" w:cstheme="majorBidi"/>
          <w:color w:val="B3186D" w:themeColor="accent1" w:themeShade="BF"/>
          <w:sz w:val="32"/>
          <w:szCs w:val="32"/>
        </w:rPr>
      </w:pPr>
      <w:bookmarkStart w:id="101" w:name="_Toc505711020"/>
      <w:r>
        <w:rPr>
          <w:rStyle w:val="Heading2Char"/>
        </w:rPr>
        <w:t>Topic 4.2 Global Regulatory Environment</w:t>
      </w:r>
      <w:bookmarkEnd w:id="101"/>
    </w:p>
    <w:p w14:paraId="3D52982F" w14:textId="1457572C" w:rsidR="00C7278D" w:rsidRDefault="0072034A" w:rsidP="00844D07">
      <w:pPr>
        <w:spacing w:line="240" w:lineRule="auto"/>
        <w:rPr>
          <w:rFonts w:ascii="Calibri" w:eastAsia="Times New Roman" w:hAnsi="Calibri" w:cs="Calibri"/>
          <w:color w:val="000000"/>
        </w:rPr>
      </w:pPr>
      <w:r>
        <w:rPr>
          <w:rFonts w:ascii="Calibri" w:eastAsia="Times New Roman" w:hAnsi="Calibri" w:cs="Calibri"/>
          <w:color w:val="000000"/>
        </w:rPr>
        <w:t>T</w:t>
      </w:r>
      <w:r w:rsidR="00844D07" w:rsidRPr="00844D07">
        <w:rPr>
          <w:rFonts w:ascii="Calibri" w:eastAsia="Times New Roman" w:hAnsi="Calibri" w:cs="Calibri"/>
          <w:color w:val="000000"/>
        </w:rPr>
        <w:t xml:space="preserve">here are some legal and regulatory issues in different countries that will affect </w:t>
      </w:r>
      <w:r w:rsidR="00804938">
        <w:rPr>
          <w:rFonts w:ascii="Calibri" w:eastAsia="Times New Roman" w:hAnsi="Calibri" w:cs="Calibri"/>
          <w:color w:val="000000"/>
        </w:rPr>
        <w:t>growth</w:t>
      </w:r>
      <w:r w:rsidR="00C7278D">
        <w:rPr>
          <w:rFonts w:ascii="Calibri" w:eastAsia="Times New Roman" w:hAnsi="Calibri" w:cs="Calibri"/>
          <w:color w:val="000000"/>
        </w:rPr>
        <w:t xml:space="preserve"> </w:t>
      </w:r>
      <w:r w:rsidR="00804938">
        <w:rPr>
          <w:rFonts w:ascii="Calibri" w:eastAsia="Times New Roman" w:hAnsi="Calibri" w:cs="Calibri"/>
          <w:color w:val="000000"/>
        </w:rPr>
        <w:t>of</w:t>
      </w:r>
      <w:r w:rsidR="00FE1687">
        <w:rPr>
          <w:rFonts w:ascii="Calibri" w:eastAsia="Times New Roman" w:hAnsi="Calibri" w:cs="Calibri"/>
          <w:color w:val="000000"/>
        </w:rPr>
        <w:t xml:space="preserve"> Islamic finance and banking.</w:t>
      </w:r>
      <w:r w:rsidR="00C7278D">
        <w:rPr>
          <w:rFonts w:ascii="Calibri" w:eastAsia="Times New Roman" w:hAnsi="Calibri" w:cs="Calibri"/>
          <w:color w:val="000000"/>
        </w:rPr>
        <w:t xml:space="preserve">  </w:t>
      </w:r>
    </w:p>
    <w:p w14:paraId="36973409" w14:textId="7FFA12A2" w:rsidR="00742419" w:rsidRDefault="00C7278D" w:rsidP="00844D07">
      <w:pPr>
        <w:spacing w:line="240" w:lineRule="auto"/>
        <w:rPr>
          <w:rFonts w:ascii="Calibri" w:eastAsia="Times New Roman" w:hAnsi="Calibri" w:cs="Calibri"/>
          <w:color w:val="000000"/>
        </w:rPr>
      </w:pPr>
      <w:r>
        <w:rPr>
          <w:rFonts w:ascii="Calibri" w:eastAsia="Times New Roman" w:hAnsi="Calibri" w:cs="Calibri"/>
          <w:color w:val="000000"/>
        </w:rPr>
        <w:t>The</w:t>
      </w:r>
      <w:r w:rsidR="00FE1687">
        <w:rPr>
          <w:rFonts w:ascii="Calibri" w:eastAsia="Times New Roman" w:hAnsi="Calibri" w:cs="Calibri"/>
          <w:color w:val="000000"/>
        </w:rPr>
        <w:t xml:space="preserve"> signals</w:t>
      </w:r>
      <w:r w:rsidR="00844D07" w:rsidRPr="00844D07">
        <w:rPr>
          <w:rFonts w:ascii="Calibri" w:eastAsia="Times New Roman" w:hAnsi="Calibri" w:cs="Calibri"/>
          <w:color w:val="000000"/>
        </w:rPr>
        <w:t xml:space="preserve"> countries send to</w:t>
      </w:r>
      <w:r w:rsidR="0085653C">
        <w:rPr>
          <w:rFonts w:ascii="Calibri" w:eastAsia="Times New Roman" w:hAnsi="Calibri" w:cs="Calibri"/>
          <w:color w:val="000000"/>
        </w:rPr>
        <w:t xml:space="preserve"> people, to investors </w:t>
      </w:r>
      <w:r w:rsidR="00844D07" w:rsidRPr="00844D07">
        <w:rPr>
          <w:rFonts w:ascii="Calibri" w:eastAsia="Times New Roman" w:hAnsi="Calibri" w:cs="Calibri"/>
          <w:color w:val="000000"/>
        </w:rPr>
        <w:t>in terms of changes sp</w:t>
      </w:r>
      <w:r w:rsidR="00FE1687">
        <w:rPr>
          <w:rFonts w:ascii="Calibri" w:eastAsia="Times New Roman" w:hAnsi="Calibri" w:cs="Calibri"/>
          <w:color w:val="000000"/>
        </w:rPr>
        <w:t>ecifically in taxation</w:t>
      </w:r>
      <w:r>
        <w:rPr>
          <w:rFonts w:ascii="Calibri" w:eastAsia="Times New Roman" w:hAnsi="Calibri" w:cs="Calibri"/>
          <w:color w:val="000000"/>
        </w:rPr>
        <w:t xml:space="preserve"> impact on the Is</w:t>
      </w:r>
      <w:r w:rsidR="00FE1687">
        <w:rPr>
          <w:rFonts w:ascii="Calibri" w:eastAsia="Times New Roman" w:hAnsi="Calibri" w:cs="Calibri"/>
          <w:color w:val="000000"/>
        </w:rPr>
        <w:t>lamic finance and banking market opportunities</w:t>
      </w:r>
      <w:r w:rsidR="00844D07" w:rsidRPr="00844D07">
        <w:rPr>
          <w:rFonts w:ascii="Calibri" w:eastAsia="Times New Roman" w:hAnsi="Calibri" w:cs="Calibri"/>
          <w:color w:val="000000"/>
        </w:rPr>
        <w:t xml:space="preserve">. </w:t>
      </w:r>
    </w:p>
    <w:p w14:paraId="550F9D08" w14:textId="179E7868" w:rsidR="00742419" w:rsidRDefault="0072034A" w:rsidP="00844D07">
      <w:pPr>
        <w:spacing w:line="240" w:lineRule="auto"/>
        <w:rPr>
          <w:rFonts w:ascii="Calibri" w:eastAsia="Times New Roman" w:hAnsi="Calibri" w:cs="Calibri"/>
          <w:color w:val="000000"/>
        </w:rPr>
      </w:pPr>
      <w:r>
        <w:rPr>
          <w:rFonts w:ascii="Calibri" w:eastAsia="Times New Roman" w:hAnsi="Calibri" w:cs="Calibri"/>
          <w:color w:val="000000"/>
        </w:rPr>
        <w:t>Understandably l</w:t>
      </w:r>
      <w:r w:rsidR="00FE1687">
        <w:rPr>
          <w:rFonts w:ascii="Calibri" w:eastAsia="Times New Roman" w:hAnsi="Calibri" w:cs="Calibri"/>
          <w:color w:val="000000"/>
        </w:rPr>
        <w:t>awmakers, governments and finance</w:t>
      </w:r>
      <w:r w:rsidR="00C7278D">
        <w:rPr>
          <w:rFonts w:ascii="Calibri" w:eastAsia="Times New Roman" w:hAnsi="Calibri" w:cs="Calibri"/>
          <w:color w:val="000000"/>
        </w:rPr>
        <w:t xml:space="preserve"> regulators are mainly trying to protect the customer and the community against unfair businesses and unfair business practices</w:t>
      </w:r>
      <w:r w:rsidR="00FE1687">
        <w:rPr>
          <w:rFonts w:ascii="Calibri" w:eastAsia="Times New Roman" w:hAnsi="Calibri" w:cs="Calibri"/>
          <w:color w:val="000000"/>
        </w:rPr>
        <w:t>.</w:t>
      </w:r>
    </w:p>
    <w:p w14:paraId="52867274" w14:textId="4E6707D0" w:rsidR="00AA2327" w:rsidRDefault="00844D07" w:rsidP="00844D07">
      <w:pPr>
        <w:spacing w:line="240" w:lineRule="auto"/>
        <w:rPr>
          <w:rFonts w:ascii="Calibri" w:eastAsia="Times New Roman" w:hAnsi="Calibri" w:cs="Calibri"/>
          <w:color w:val="000000"/>
        </w:rPr>
      </w:pPr>
      <w:r w:rsidRPr="00844D07">
        <w:rPr>
          <w:rFonts w:ascii="Calibri" w:eastAsia="Times New Roman" w:hAnsi="Calibri" w:cs="Calibri"/>
          <w:color w:val="000000"/>
        </w:rPr>
        <w:t>I</w:t>
      </w:r>
      <w:r w:rsidR="00FE1687">
        <w:rPr>
          <w:rFonts w:ascii="Calibri" w:eastAsia="Times New Roman" w:hAnsi="Calibri" w:cs="Calibri"/>
          <w:color w:val="000000"/>
        </w:rPr>
        <w:t>slamic finance and banking also aims to protect the customer and community. When people better understand Isla</w:t>
      </w:r>
      <w:r w:rsidR="0072034A">
        <w:rPr>
          <w:rFonts w:ascii="Calibri" w:eastAsia="Times New Roman" w:hAnsi="Calibri" w:cs="Calibri"/>
          <w:color w:val="000000"/>
        </w:rPr>
        <w:t xml:space="preserve">mic finance and banking they will appreciate the positive approach </w:t>
      </w:r>
      <w:r w:rsidR="0085653C">
        <w:rPr>
          <w:rFonts w:ascii="Calibri" w:eastAsia="Times New Roman" w:hAnsi="Calibri" w:cs="Calibri"/>
          <w:color w:val="000000"/>
        </w:rPr>
        <w:t xml:space="preserve">of the sector </w:t>
      </w:r>
      <w:r w:rsidR="0072034A">
        <w:rPr>
          <w:rFonts w:ascii="Calibri" w:eastAsia="Times New Roman" w:hAnsi="Calibri" w:cs="Calibri"/>
          <w:color w:val="000000"/>
        </w:rPr>
        <w:t>for</w:t>
      </w:r>
      <w:r w:rsidR="0085653C">
        <w:rPr>
          <w:rFonts w:ascii="Calibri" w:eastAsia="Times New Roman" w:hAnsi="Calibri" w:cs="Calibri"/>
          <w:color w:val="000000"/>
        </w:rPr>
        <w:t xml:space="preserve"> the</w:t>
      </w:r>
      <w:r w:rsidR="0072034A">
        <w:rPr>
          <w:rFonts w:ascii="Calibri" w:eastAsia="Times New Roman" w:hAnsi="Calibri" w:cs="Calibri"/>
          <w:color w:val="000000"/>
        </w:rPr>
        <w:t xml:space="preserve"> community and business. </w:t>
      </w:r>
    </w:p>
    <w:p w14:paraId="5CB549A0" w14:textId="77777777" w:rsidR="0072034A" w:rsidRPr="00AA2327" w:rsidRDefault="0072034A" w:rsidP="00844D07">
      <w:pPr>
        <w:spacing w:line="240" w:lineRule="auto"/>
        <w:rPr>
          <w:rFonts w:ascii="Calibri" w:eastAsia="Times New Roman" w:hAnsi="Calibri" w:cs="Calibri"/>
          <w:color w:val="000000"/>
        </w:rPr>
      </w:pPr>
    </w:p>
    <w:p w14:paraId="0C75F59D" w14:textId="4D2AB7F8" w:rsidR="00742419" w:rsidRPr="00AA2327" w:rsidRDefault="00AA2327" w:rsidP="00AA2327">
      <w:pPr>
        <w:spacing w:after="0"/>
        <w:rPr>
          <w:rFonts w:asciiTheme="majorHAnsi" w:eastAsiaTheme="majorEastAsia" w:hAnsiTheme="majorHAnsi" w:cstheme="majorBidi"/>
          <w:color w:val="B3186D" w:themeColor="accent1" w:themeShade="BF"/>
          <w:sz w:val="32"/>
          <w:szCs w:val="32"/>
        </w:rPr>
      </w:pPr>
      <w:bookmarkStart w:id="102" w:name="_Toc505711021"/>
      <w:r>
        <w:rPr>
          <w:rStyle w:val="Heading2Char"/>
        </w:rPr>
        <w:t xml:space="preserve">Topic 4.3 Law, </w:t>
      </w:r>
      <w:r w:rsidR="005C7B8F">
        <w:rPr>
          <w:rStyle w:val="Heading2Char"/>
        </w:rPr>
        <w:t>Shariah</w:t>
      </w:r>
      <w:r>
        <w:rPr>
          <w:rStyle w:val="Heading2Char"/>
        </w:rPr>
        <w:t xml:space="preserve"> &amp; Business</w:t>
      </w:r>
      <w:bookmarkEnd w:id="102"/>
    </w:p>
    <w:p w14:paraId="7A13AF00" w14:textId="1469465B" w:rsidR="00811255" w:rsidRDefault="00844D07" w:rsidP="00844D07">
      <w:pPr>
        <w:spacing w:line="240" w:lineRule="auto"/>
        <w:rPr>
          <w:rFonts w:ascii="Calibri" w:eastAsia="Times New Roman" w:hAnsi="Calibri" w:cs="Calibri"/>
          <w:color w:val="000000"/>
        </w:rPr>
      </w:pPr>
      <w:r w:rsidRPr="00844D07">
        <w:rPr>
          <w:rFonts w:ascii="Calibri" w:eastAsia="Times New Roman" w:hAnsi="Calibri" w:cs="Calibri"/>
          <w:color w:val="000000"/>
        </w:rPr>
        <w:t xml:space="preserve">This link between the law, </w:t>
      </w:r>
      <w:r w:rsidR="005C7B8F">
        <w:rPr>
          <w:rFonts w:ascii="Calibri" w:eastAsia="Times New Roman" w:hAnsi="Calibri" w:cs="Calibri"/>
          <w:color w:val="000000"/>
        </w:rPr>
        <w:t>Shariah</w:t>
      </w:r>
      <w:r w:rsidRPr="00844D07">
        <w:rPr>
          <w:rFonts w:ascii="Calibri" w:eastAsia="Times New Roman" w:hAnsi="Calibri" w:cs="Calibri"/>
          <w:color w:val="000000"/>
        </w:rPr>
        <w:t xml:space="preserve"> and business is </w:t>
      </w:r>
      <w:r w:rsidR="0092346A">
        <w:rPr>
          <w:rFonts w:ascii="Calibri" w:eastAsia="Times New Roman" w:hAnsi="Calibri" w:cs="Calibri"/>
          <w:color w:val="000000"/>
        </w:rPr>
        <w:t>always important to understand</w:t>
      </w:r>
      <w:r w:rsidRPr="00844D07">
        <w:rPr>
          <w:rFonts w:ascii="Calibri" w:eastAsia="Times New Roman" w:hAnsi="Calibri" w:cs="Calibri"/>
          <w:color w:val="000000"/>
        </w:rPr>
        <w:t xml:space="preserve">. </w:t>
      </w:r>
    </w:p>
    <w:p w14:paraId="07AB5B01" w14:textId="5773DBCC" w:rsidR="00177C5A" w:rsidRDefault="00844D07" w:rsidP="00844D07">
      <w:pPr>
        <w:spacing w:line="240" w:lineRule="auto"/>
        <w:rPr>
          <w:rFonts w:ascii="Calibri" w:eastAsia="Times New Roman" w:hAnsi="Calibri" w:cs="Calibri"/>
          <w:color w:val="000000"/>
        </w:rPr>
      </w:pPr>
      <w:r w:rsidRPr="00844D07">
        <w:rPr>
          <w:rFonts w:ascii="Calibri" w:eastAsia="Times New Roman" w:hAnsi="Calibri" w:cs="Calibri"/>
          <w:color w:val="000000"/>
        </w:rPr>
        <w:t>How the government regulate</w:t>
      </w:r>
      <w:r w:rsidR="00FD19D8">
        <w:rPr>
          <w:rFonts w:ascii="Calibri" w:eastAsia="Times New Roman" w:hAnsi="Calibri" w:cs="Calibri"/>
          <w:color w:val="000000"/>
        </w:rPr>
        <w:t>s</w:t>
      </w:r>
      <w:r w:rsidRPr="00844D07">
        <w:rPr>
          <w:rFonts w:ascii="Calibri" w:eastAsia="Times New Roman" w:hAnsi="Calibri" w:cs="Calibri"/>
          <w:color w:val="000000"/>
        </w:rPr>
        <w:t xml:space="preserve"> and do</w:t>
      </w:r>
      <w:r w:rsidR="00FD19D8">
        <w:rPr>
          <w:rFonts w:ascii="Calibri" w:eastAsia="Times New Roman" w:hAnsi="Calibri" w:cs="Calibri"/>
          <w:color w:val="000000"/>
        </w:rPr>
        <w:t>es something, will highlight the approach and</w:t>
      </w:r>
      <w:r w:rsidRPr="00844D07">
        <w:rPr>
          <w:rFonts w:ascii="Calibri" w:eastAsia="Times New Roman" w:hAnsi="Calibri" w:cs="Calibri"/>
          <w:color w:val="000000"/>
        </w:rPr>
        <w:t xml:space="preserve"> incentives</w:t>
      </w:r>
      <w:r w:rsidR="00FD19D8">
        <w:rPr>
          <w:rFonts w:ascii="Calibri" w:eastAsia="Times New Roman" w:hAnsi="Calibri" w:cs="Calibri"/>
          <w:color w:val="000000"/>
        </w:rPr>
        <w:t xml:space="preserve"> for Islamic finance that will </w:t>
      </w:r>
      <w:r w:rsidRPr="00844D07">
        <w:rPr>
          <w:rFonts w:ascii="Calibri" w:eastAsia="Times New Roman" w:hAnsi="Calibri" w:cs="Calibri"/>
          <w:color w:val="000000"/>
        </w:rPr>
        <w:t>f</w:t>
      </w:r>
      <w:r w:rsidR="00FD19D8">
        <w:rPr>
          <w:rFonts w:ascii="Calibri" w:eastAsia="Times New Roman" w:hAnsi="Calibri" w:cs="Calibri"/>
          <w:color w:val="000000"/>
        </w:rPr>
        <w:t>ilter</w:t>
      </w:r>
      <w:r w:rsidRPr="00844D07">
        <w:rPr>
          <w:rFonts w:ascii="Calibri" w:eastAsia="Times New Roman" w:hAnsi="Calibri" w:cs="Calibri"/>
          <w:color w:val="000000"/>
        </w:rPr>
        <w:t xml:space="preserve"> down to the bu</w:t>
      </w:r>
      <w:r w:rsidR="00FD19D8">
        <w:rPr>
          <w:rFonts w:ascii="Calibri" w:eastAsia="Times New Roman" w:hAnsi="Calibri" w:cs="Calibri"/>
          <w:color w:val="000000"/>
        </w:rPr>
        <w:t>siness community and general community</w:t>
      </w:r>
      <w:r w:rsidRPr="00844D07">
        <w:rPr>
          <w:rFonts w:ascii="Calibri" w:eastAsia="Times New Roman" w:hAnsi="Calibri" w:cs="Calibri"/>
          <w:color w:val="000000"/>
        </w:rPr>
        <w:t xml:space="preserve">. </w:t>
      </w:r>
    </w:p>
    <w:p w14:paraId="424902FA" w14:textId="596FE38A" w:rsidR="00177C5A" w:rsidRDefault="00FD19D8" w:rsidP="00844D07">
      <w:pPr>
        <w:spacing w:line="240" w:lineRule="auto"/>
        <w:rPr>
          <w:rFonts w:ascii="Calibri" w:eastAsia="Times New Roman" w:hAnsi="Calibri" w:cs="Calibri"/>
          <w:color w:val="000000"/>
        </w:rPr>
      </w:pPr>
      <w:r>
        <w:rPr>
          <w:rFonts w:ascii="Calibri" w:eastAsia="Times New Roman" w:hAnsi="Calibri" w:cs="Calibri"/>
          <w:color w:val="000000"/>
        </w:rPr>
        <w:t>B</w:t>
      </w:r>
      <w:r w:rsidR="00844D07" w:rsidRPr="00844D07">
        <w:rPr>
          <w:rFonts w:ascii="Calibri" w:eastAsia="Times New Roman" w:hAnsi="Calibri" w:cs="Calibri"/>
          <w:color w:val="000000"/>
        </w:rPr>
        <w:t xml:space="preserve">usiness </w:t>
      </w:r>
      <w:r>
        <w:rPr>
          <w:rFonts w:ascii="Calibri" w:eastAsia="Times New Roman" w:hAnsi="Calibri" w:cs="Calibri"/>
          <w:color w:val="000000"/>
        </w:rPr>
        <w:t xml:space="preserve">run along Islamic lines and </w:t>
      </w:r>
      <w:r w:rsidR="005C7B8F">
        <w:rPr>
          <w:rFonts w:ascii="Calibri" w:eastAsia="Times New Roman" w:hAnsi="Calibri" w:cs="Calibri"/>
          <w:color w:val="000000"/>
        </w:rPr>
        <w:t>Shariah</w:t>
      </w:r>
      <w:r w:rsidR="00844D07" w:rsidRPr="00844D07">
        <w:rPr>
          <w:rFonts w:ascii="Calibri" w:eastAsia="Times New Roman" w:hAnsi="Calibri" w:cs="Calibri"/>
          <w:color w:val="000000"/>
        </w:rPr>
        <w:t xml:space="preserve"> </w:t>
      </w:r>
      <w:r>
        <w:rPr>
          <w:rFonts w:ascii="Calibri" w:eastAsia="Times New Roman" w:hAnsi="Calibri" w:cs="Calibri"/>
          <w:color w:val="000000"/>
        </w:rPr>
        <w:t>work on the principle that it</w:t>
      </w:r>
      <w:r w:rsidR="00844D07" w:rsidRPr="00844D07">
        <w:rPr>
          <w:rFonts w:ascii="Calibri" w:eastAsia="Times New Roman" w:hAnsi="Calibri" w:cs="Calibri"/>
          <w:color w:val="000000"/>
        </w:rPr>
        <w:t xml:space="preserve"> only prohibit</w:t>
      </w:r>
      <w:r>
        <w:rPr>
          <w:rFonts w:ascii="Calibri" w:eastAsia="Times New Roman" w:hAnsi="Calibri" w:cs="Calibri"/>
          <w:color w:val="000000"/>
        </w:rPr>
        <w:t>s things that have a detrimental impact on</w:t>
      </w:r>
      <w:r w:rsidR="0092346A">
        <w:rPr>
          <w:rFonts w:ascii="Calibri" w:eastAsia="Times New Roman" w:hAnsi="Calibri" w:cs="Calibri"/>
          <w:color w:val="000000"/>
        </w:rPr>
        <w:t xml:space="preserve"> society,</w:t>
      </w:r>
      <w:r>
        <w:rPr>
          <w:rFonts w:ascii="Calibri" w:eastAsia="Times New Roman" w:hAnsi="Calibri" w:cs="Calibri"/>
          <w:color w:val="000000"/>
        </w:rPr>
        <w:t xml:space="preserve"> business and the community.</w:t>
      </w:r>
    </w:p>
    <w:p w14:paraId="6ED10392" w14:textId="21E89BF9" w:rsidR="00FD19D8" w:rsidRDefault="005C7B8F" w:rsidP="0072034A">
      <w:pPr>
        <w:spacing w:line="240" w:lineRule="auto"/>
        <w:rPr>
          <w:rFonts w:ascii="Calibri" w:eastAsia="Times New Roman" w:hAnsi="Calibri" w:cs="Calibri"/>
          <w:color w:val="000000"/>
        </w:rPr>
      </w:pPr>
      <w:r>
        <w:rPr>
          <w:rFonts w:ascii="Calibri" w:eastAsia="Times New Roman" w:hAnsi="Calibri" w:cs="Calibri"/>
          <w:color w:val="000000"/>
        </w:rPr>
        <w:t>Shariah</w:t>
      </w:r>
      <w:r w:rsidR="00844D07" w:rsidRPr="00844D07">
        <w:rPr>
          <w:rFonts w:ascii="Calibri" w:eastAsia="Times New Roman" w:hAnsi="Calibri" w:cs="Calibri"/>
          <w:color w:val="000000"/>
        </w:rPr>
        <w:t xml:space="preserve"> is trying to get out of the way and remove all of the issues tha</w:t>
      </w:r>
      <w:r w:rsidR="0072034A">
        <w:rPr>
          <w:rFonts w:ascii="Calibri" w:eastAsia="Times New Roman" w:hAnsi="Calibri" w:cs="Calibri"/>
          <w:color w:val="000000"/>
        </w:rPr>
        <w:t>t might cause harm to the community</w:t>
      </w:r>
      <w:r w:rsidR="00844D07" w:rsidRPr="00844D07">
        <w:rPr>
          <w:rFonts w:ascii="Calibri" w:eastAsia="Times New Roman" w:hAnsi="Calibri" w:cs="Calibri"/>
          <w:color w:val="000000"/>
        </w:rPr>
        <w:t xml:space="preserve"> and leave you with a level playing field where you ca</w:t>
      </w:r>
      <w:r w:rsidR="00FD19D8">
        <w:rPr>
          <w:rFonts w:ascii="Calibri" w:eastAsia="Times New Roman" w:hAnsi="Calibri" w:cs="Calibri"/>
          <w:color w:val="000000"/>
        </w:rPr>
        <w:t>n compete</w:t>
      </w:r>
      <w:r w:rsidR="00844D07" w:rsidRPr="00844D07">
        <w:rPr>
          <w:rFonts w:ascii="Calibri" w:eastAsia="Times New Roman" w:hAnsi="Calibri" w:cs="Calibri"/>
          <w:color w:val="000000"/>
        </w:rPr>
        <w:t xml:space="preserve">, to be the best, </w:t>
      </w:r>
      <w:r w:rsidR="00FD19D8">
        <w:rPr>
          <w:rFonts w:ascii="Calibri" w:eastAsia="Times New Roman" w:hAnsi="Calibri" w:cs="Calibri"/>
          <w:color w:val="000000"/>
        </w:rPr>
        <w:t xml:space="preserve">and </w:t>
      </w:r>
      <w:r w:rsidR="00844D07" w:rsidRPr="00844D07">
        <w:rPr>
          <w:rFonts w:ascii="Calibri" w:eastAsia="Times New Roman" w:hAnsi="Calibri" w:cs="Calibri"/>
          <w:color w:val="000000"/>
        </w:rPr>
        <w:t xml:space="preserve">the most useful to everybody. </w:t>
      </w:r>
    </w:p>
    <w:p w14:paraId="22E8A57E" w14:textId="332ADA90" w:rsidR="00177C5A" w:rsidRPr="0072034A" w:rsidRDefault="00A848F4" w:rsidP="00844D07">
      <w:pPr>
        <w:spacing w:line="240" w:lineRule="auto"/>
        <w:rPr>
          <w:rFonts w:ascii="Calibri" w:eastAsia="Times New Roman" w:hAnsi="Calibri" w:cs="Calibri"/>
          <w:color w:val="000000"/>
        </w:rPr>
      </w:pPr>
      <w:r w:rsidRPr="0072034A">
        <w:rPr>
          <w:rFonts w:ascii="Calibri" w:eastAsia="Times New Roman" w:hAnsi="Calibri" w:cs="Calibri"/>
          <w:color w:val="000000"/>
        </w:rPr>
        <w:t>There is the global opportunity for western</w:t>
      </w:r>
      <w:r w:rsidR="00FD19D8" w:rsidRPr="0072034A">
        <w:rPr>
          <w:rFonts w:ascii="Calibri" w:eastAsia="Times New Roman" w:hAnsi="Calibri" w:cs="Calibri"/>
          <w:color w:val="000000"/>
        </w:rPr>
        <w:t xml:space="preserve"> </w:t>
      </w:r>
      <w:r w:rsidR="00844D07" w:rsidRPr="0072034A">
        <w:rPr>
          <w:rFonts w:ascii="Calibri" w:eastAsia="Times New Roman" w:hAnsi="Calibri" w:cs="Calibri"/>
          <w:color w:val="000000"/>
        </w:rPr>
        <w:t>government</w:t>
      </w:r>
      <w:r w:rsidR="00FD19D8" w:rsidRPr="0072034A">
        <w:rPr>
          <w:rFonts w:ascii="Calibri" w:eastAsia="Times New Roman" w:hAnsi="Calibri" w:cs="Calibri"/>
          <w:color w:val="000000"/>
        </w:rPr>
        <w:t>s</w:t>
      </w:r>
      <w:r w:rsidR="00844D07" w:rsidRPr="0072034A">
        <w:rPr>
          <w:rFonts w:ascii="Calibri" w:eastAsia="Times New Roman" w:hAnsi="Calibri" w:cs="Calibri"/>
          <w:color w:val="000000"/>
        </w:rPr>
        <w:t xml:space="preserve"> and law maker</w:t>
      </w:r>
      <w:r w:rsidR="00FD19D8" w:rsidRPr="0072034A">
        <w:rPr>
          <w:rFonts w:ascii="Calibri" w:eastAsia="Times New Roman" w:hAnsi="Calibri" w:cs="Calibri"/>
          <w:color w:val="000000"/>
        </w:rPr>
        <w:t>s</w:t>
      </w:r>
      <w:r w:rsidR="00844D07" w:rsidRPr="0072034A">
        <w:rPr>
          <w:rFonts w:ascii="Calibri" w:eastAsia="Times New Roman" w:hAnsi="Calibri" w:cs="Calibri"/>
          <w:color w:val="000000"/>
        </w:rPr>
        <w:t xml:space="preserve"> to remove the barriers, artificial barriers that will open more </w:t>
      </w:r>
      <w:r w:rsidRPr="0072034A">
        <w:rPr>
          <w:rFonts w:ascii="Calibri" w:eastAsia="Times New Roman" w:hAnsi="Calibri" w:cs="Calibri"/>
          <w:color w:val="000000"/>
        </w:rPr>
        <w:t xml:space="preserve">Islamic finance </w:t>
      </w:r>
      <w:r w:rsidR="00844D07" w:rsidRPr="0072034A">
        <w:rPr>
          <w:rFonts w:ascii="Calibri" w:eastAsia="Times New Roman" w:hAnsi="Calibri" w:cs="Calibri"/>
          <w:color w:val="000000"/>
        </w:rPr>
        <w:t xml:space="preserve">investment, more opportunities and </w:t>
      </w:r>
      <w:r w:rsidRPr="0072034A">
        <w:rPr>
          <w:rFonts w:ascii="Calibri" w:eastAsia="Times New Roman" w:hAnsi="Calibri" w:cs="Calibri"/>
          <w:color w:val="000000"/>
        </w:rPr>
        <w:t xml:space="preserve">associated growth that will in term support greater business and </w:t>
      </w:r>
      <w:r w:rsidR="00844D07" w:rsidRPr="0072034A">
        <w:rPr>
          <w:rFonts w:ascii="Calibri" w:eastAsia="Times New Roman" w:hAnsi="Calibri" w:cs="Calibri"/>
          <w:color w:val="000000"/>
        </w:rPr>
        <w:t xml:space="preserve">so on. </w:t>
      </w:r>
    </w:p>
    <w:p w14:paraId="310FDEE2" w14:textId="5E3A6ACF" w:rsidR="0006669D" w:rsidRPr="0072034A" w:rsidRDefault="0006669D" w:rsidP="00844D07">
      <w:pPr>
        <w:spacing w:line="240" w:lineRule="auto"/>
        <w:rPr>
          <w:rFonts w:ascii="Calibri" w:eastAsia="Times New Roman" w:hAnsi="Calibri" w:cs="Calibri"/>
          <w:color w:val="000000"/>
        </w:rPr>
      </w:pPr>
      <w:r w:rsidRPr="0072034A">
        <w:rPr>
          <w:rFonts w:ascii="Calibri" w:eastAsia="Times New Roman" w:hAnsi="Calibri" w:cs="Calibri"/>
          <w:color w:val="000000"/>
        </w:rPr>
        <w:t xml:space="preserve">The opportunity is to create </w:t>
      </w:r>
      <w:r w:rsidR="00B24442" w:rsidRPr="0072034A">
        <w:rPr>
          <w:rFonts w:ascii="Calibri" w:eastAsia="Times New Roman" w:hAnsi="Calibri" w:cs="Calibri"/>
          <w:color w:val="000000"/>
        </w:rPr>
        <w:t>a</w:t>
      </w:r>
      <w:r w:rsidRPr="0072034A">
        <w:rPr>
          <w:rFonts w:ascii="Calibri" w:eastAsia="Times New Roman" w:hAnsi="Calibri" w:cs="Calibri"/>
          <w:color w:val="000000"/>
        </w:rPr>
        <w:t xml:space="preserve"> finance environment that</w:t>
      </w:r>
      <w:r w:rsidR="00844D07" w:rsidRPr="0072034A">
        <w:rPr>
          <w:rFonts w:ascii="Calibri" w:eastAsia="Times New Roman" w:hAnsi="Calibri" w:cs="Calibri"/>
          <w:color w:val="000000"/>
        </w:rPr>
        <w:t xml:space="preserve"> benefit</w:t>
      </w:r>
      <w:r w:rsidRPr="0072034A">
        <w:rPr>
          <w:rFonts w:ascii="Calibri" w:eastAsia="Times New Roman" w:hAnsi="Calibri" w:cs="Calibri"/>
          <w:color w:val="000000"/>
        </w:rPr>
        <w:t>s</w:t>
      </w:r>
      <w:r w:rsidR="00844D07" w:rsidRPr="0072034A">
        <w:rPr>
          <w:rFonts w:ascii="Calibri" w:eastAsia="Times New Roman" w:hAnsi="Calibri" w:cs="Calibri"/>
          <w:color w:val="000000"/>
        </w:rPr>
        <w:t xml:space="preserve"> everybody and</w:t>
      </w:r>
      <w:r w:rsidRPr="0072034A">
        <w:rPr>
          <w:rFonts w:ascii="Calibri" w:eastAsia="Times New Roman" w:hAnsi="Calibri" w:cs="Calibri"/>
          <w:color w:val="000000"/>
        </w:rPr>
        <w:t xml:space="preserve"> is supported by the laws of the land,</w:t>
      </w:r>
      <w:r w:rsidR="00844D07" w:rsidRPr="0072034A">
        <w:rPr>
          <w:rFonts w:ascii="Calibri" w:eastAsia="Times New Roman" w:hAnsi="Calibri" w:cs="Calibri"/>
          <w:color w:val="000000"/>
        </w:rPr>
        <w:t xml:space="preserve"> open minded people </w:t>
      </w:r>
      <w:r w:rsidRPr="0072034A">
        <w:rPr>
          <w:rFonts w:ascii="Calibri" w:eastAsia="Times New Roman" w:hAnsi="Calibri" w:cs="Calibri"/>
          <w:color w:val="000000"/>
        </w:rPr>
        <w:t xml:space="preserve">can </w:t>
      </w:r>
      <w:r w:rsidR="00844D07" w:rsidRPr="0072034A">
        <w:rPr>
          <w:rFonts w:ascii="Calibri" w:eastAsia="Times New Roman" w:hAnsi="Calibri" w:cs="Calibri"/>
          <w:color w:val="000000"/>
        </w:rPr>
        <w:t xml:space="preserve">embrace, and it benefits </w:t>
      </w:r>
      <w:r w:rsidRPr="0072034A">
        <w:rPr>
          <w:rFonts w:ascii="Calibri" w:eastAsia="Times New Roman" w:hAnsi="Calibri" w:cs="Calibri"/>
          <w:color w:val="000000"/>
        </w:rPr>
        <w:t xml:space="preserve">the </w:t>
      </w:r>
      <w:r w:rsidR="00844D07" w:rsidRPr="0072034A">
        <w:rPr>
          <w:rFonts w:ascii="Calibri" w:eastAsia="Times New Roman" w:hAnsi="Calibri" w:cs="Calibri"/>
          <w:color w:val="000000"/>
        </w:rPr>
        <w:t>economy</w:t>
      </w:r>
      <w:r w:rsidRPr="0072034A">
        <w:rPr>
          <w:rFonts w:ascii="Calibri" w:eastAsia="Times New Roman" w:hAnsi="Calibri" w:cs="Calibri"/>
          <w:color w:val="000000"/>
        </w:rPr>
        <w:t xml:space="preserve"> and community.</w:t>
      </w:r>
    </w:p>
    <w:p w14:paraId="4D3435ED" w14:textId="77777777" w:rsidR="00177C5A" w:rsidRDefault="00177C5A" w:rsidP="00844D07">
      <w:pPr>
        <w:spacing w:line="240" w:lineRule="auto"/>
        <w:rPr>
          <w:rFonts w:ascii="Calibri" w:eastAsia="Times New Roman" w:hAnsi="Calibri" w:cs="Calibri"/>
          <w:b/>
          <w:bCs/>
          <w:color w:val="000000"/>
        </w:rPr>
      </w:pPr>
    </w:p>
    <w:p w14:paraId="5CF73722" w14:textId="611F1B91" w:rsidR="00177C5A" w:rsidRPr="00AA2327" w:rsidRDefault="00AA2327" w:rsidP="00AA2327">
      <w:pPr>
        <w:spacing w:after="0"/>
        <w:rPr>
          <w:rFonts w:asciiTheme="majorHAnsi" w:eastAsiaTheme="majorEastAsia" w:hAnsiTheme="majorHAnsi" w:cstheme="majorBidi"/>
          <w:color w:val="B3186D" w:themeColor="accent1" w:themeShade="BF"/>
          <w:sz w:val="32"/>
          <w:szCs w:val="32"/>
        </w:rPr>
      </w:pPr>
      <w:bookmarkStart w:id="103" w:name="_Toc505711022"/>
      <w:r>
        <w:rPr>
          <w:rStyle w:val="Heading2Char"/>
        </w:rPr>
        <w:t>Topic 4.4 Next Steps</w:t>
      </w:r>
      <w:bookmarkEnd w:id="103"/>
    </w:p>
    <w:p w14:paraId="52AB0898" w14:textId="14338C26" w:rsidR="00FC257B" w:rsidRPr="0072034A" w:rsidRDefault="0072034A" w:rsidP="00844D07">
      <w:pPr>
        <w:spacing w:line="240" w:lineRule="auto"/>
        <w:rPr>
          <w:rFonts w:ascii="Calibri" w:eastAsia="Times New Roman" w:hAnsi="Calibri" w:cs="Calibri"/>
          <w:color w:val="000000"/>
        </w:rPr>
      </w:pPr>
      <w:r>
        <w:rPr>
          <w:rFonts w:ascii="Calibri" w:eastAsia="Times New Roman" w:hAnsi="Calibri" w:cs="Calibri"/>
          <w:color w:val="000000"/>
        </w:rPr>
        <w:t>There is much current development and future opportunity and growth in Islamic Finance globally.</w:t>
      </w:r>
    </w:p>
    <w:p w14:paraId="0990C4BB" w14:textId="77777777" w:rsidR="0072034A" w:rsidRDefault="0072034A" w:rsidP="00AA2327">
      <w:pPr>
        <w:spacing w:after="0"/>
        <w:rPr>
          <w:rStyle w:val="Heading2Char"/>
        </w:rPr>
      </w:pPr>
      <w:bookmarkStart w:id="104" w:name="_Toc505711023"/>
    </w:p>
    <w:p w14:paraId="2D5D3B53" w14:textId="18943A64" w:rsidR="00177C5A" w:rsidRPr="00AA2327" w:rsidRDefault="00AA2327" w:rsidP="00AA2327">
      <w:pPr>
        <w:spacing w:after="0"/>
        <w:rPr>
          <w:rFonts w:asciiTheme="majorHAnsi" w:eastAsiaTheme="majorEastAsia" w:hAnsiTheme="majorHAnsi" w:cstheme="majorBidi"/>
          <w:color w:val="B3186D" w:themeColor="accent1" w:themeShade="BF"/>
          <w:sz w:val="32"/>
          <w:szCs w:val="32"/>
        </w:rPr>
      </w:pPr>
      <w:r>
        <w:rPr>
          <w:rStyle w:val="Heading2Char"/>
        </w:rPr>
        <w:t>Topic 4.5 Close &amp; Feedback</w:t>
      </w:r>
      <w:bookmarkEnd w:id="104"/>
    </w:p>
    <w:p w14:paraId="27505C82" w14:textId="6CFD3185" w:rsidR="00177C5A" w:rsidRDefault="00844D07" w:rsidP="00844D07">
      <w:pPr>
        <w:spacing w:line="240" w:lineRule="auto"/>
        <w:rPr>
          <w:rFonts w:ascii="Calibri" w:eastAsia="Times New Roman" w:hAnsi="Calibri" w:cs="Calibri"/>
          <w:color w:val="000000"/>
        </w:rPr>
      </w:pPr>
      <w:r w:rsidRPr="00844D07">
        <w:rPr>
          <w:rFonts w:ascii="Calibri" w:eastAsia="Times New Roman" w:hAnsi="Calibri" w:cs="Calibri"/>
          <w:color w:val="000000"/>
        </w:rPr>
        <w:t>This course has been designed to benefit everybody, from Muslims to Non-Muslims, and also regulators and law makers interested in ens</w:t>
      </w:r>
      <w:r w:rsidR="00BE5C43">
        <w:rPr>
          <w:rFonts w:ascii="Calibri" w:eastAsia="Times New Roman" w:hAnsi="Calibri" w:cs="Calibri"/>
          <w:color w:val="000000"/>
        </w:rPr>
        <w:t>uring their systems are</w:t>
      </w:r>
      <w:r w:rsidRPr="00844D07">
        <w:rPr>
          <w:rFonts w:ascii="Calibri" w:eastAsia="Times New Roman" w:hAnsi="Calibri" w:cs="Calibri"/>
          <w:color w:val="000000"/>
        </w:rPr>
        <w:t xml:space="preserve"> relevant and can work with the development of Islamic finance and </w:t>
      </w:r>
      <w:r w:rsidR="005C7B8F">
        <w:rPr>
          <w:rFonts w:ascii="Calibri" w:eastAsia="Times New Roman" w:hAnsi="Calibri" w:cs="Calibri"/>
          <w:color w:val="000000"/>
        </w:rPr>
        <w:t>Shariah</w:t>
      </w:r>
      <w:r w:rsidRPr="00844D07">
        <w:rPr>
          <w:rFonts w:ascii="Calibri" w:eastAsia="Times New Roman" w:hAnsi="Calibri" w:cs="Calibri"/>
          <w:color w:val="000000"/>
        </w:rPr>
        <w:t xml:space="preserve"> compliant principles. </w:t>
      </w:r>
    </w:p>
    <w:p w14:paraId="141AECC5" w14:textId="6C96FCC2" w:rsidR="00177C5A" w:rsidRDefault="00844D07" w:rsidP="00844D07">
      <w:pPr>
        <w:spacing w:line="240" w:lineRule="auto"/>
        <w:rPr>
          <w:rFonts w:ascii="Calibri" w:eastAsia="Times New Roman" w:hAnsi="Calibri" w:cs="Calibri"/>
          <w:color w:val="000000"/>
        </w:rPr>
      </w:pPr>
      <w:r w:rsidRPr="00844D07">
        <w:rPr>
          <w:rFonts w:ascii="Calibri" w:eastAsia="Times New Roman" w:hAnsi="Calibri" w:cs="Calibri"/>
          <w:color w:val="000000"/>
        </w:rPr>
        <w:lastRenderedPageBreak/>
        <w:t>The growing global trend and development of global Islamic finance is an international opportunit</w:t>
      </w:r>
      <w:r w:rsidR="0072034A">
        <w:rPr>
          <w:rFonts w:ascii="Calibri" w:eastAsia="Times New Roman" w:hAnsi="Calibri" w:cs="Calibri"/>
          <w:color w:val="000000"/>
        </w:rPr>
        <w:t>y</w:t>
      </w:r>
      <w:r w:rsidRPr="00844D07">
        <w:rPr>
          <w:rFonts w:ascii="Calibri" w:eastAsia="Times New Roman" w:hAnsi="Calibri" w:cs="Calibri"/>
          <w:color w:val="000000"/>
        </w:rPr>
        <w:t xml:space="preserve">. </w:t>
      </w:r>
    </w:p>
    <w:p w14:paraId="26B5ACBD" w14:textId="22061C48" w:rsidR="00BE5C43" w:rsidRDefault="00844D07" w:rsidP="00844D07">
      <w:pPr>
        <w:spacing w:line="240" w:lineRule="auto"/>
        <w:rPr>
          <w:rFonts w:ascii="Calibri" w:eastAsia="Times New Roman" w:hAnsi="Calibri" w:cs="Calibri"/>
          <w:color w:val="000000"/>
        </w:rPr>
      </w:pPr>
      <w:r w:rsidRPr="00844D07">
        <w:rPr>
          <w:rFonts w:ascii="Calibri" w:eastAsia="Times New Roman" w:hAnsi="Calibri" w:cs="Calibri"/>
          <w:color w:val="000000"/>
        </w:rPr>
        <w:t>The services are available to everybody, the approaches available</w:t>
      </w:r>
      <w:r w:rsidR="00BE5C43">
        <w:rPr>
          <w:rFonts w:ascii="Calibri" w:eastAsia="Times New Roman" w:hAnsi="Calibri" w:cs="Calibri"/>
          <w:color w:val="000000"/>
        </w:rPr>
        <w:t xml:space="preserve"> to everybody, and the benefits aim to benefit everybody</w:t>
      </w:r>
      <w:r w:rsidRPr="00844D07">
        <w:rPr>
          <w:rFonts w:ascii="Calibri" w:eastAsia="Times New Roman" w:hAnsi="Calibri" w:cs="Calibri"/>
          <w:color w:val="000000"/>
        </w:rPr>
        <w:t xml:space="preserve">. </w:t>
      </w:r>
    </w:p>
    <w:p w14:paraId="3D1ADC98" w14:textId="31D65AC3" w:rsidR="00837DF6" w:rsidRDefault="0072034A" w:rsidP="00BE5C43">
      <w:pPr>
        <w:spacing w:line="240" w:lineRule="auto"/>
        <w:rPr>
          <w:rFonts w:ascii="Calibri" w:eastAsia="Times New Roman" w:hAnsi="Calibri" w:cs="Calibri"/>
          <w:color w:val="000000"/>
        </w:rPr>
      </w:pPr>
      <w:r>
        <w:rPr>
          <w:rFonts w:ascii="Calibri" w:eastAsia="Times New Roman" w:hAnsi="Calibri" w:cs="Calibri"/>
          <w:color w:val="000000"/>
        </w:rPr>
        <w:t>The key focus of this course is</w:t>
      </w:r>
      <w:r w:rsidR="00BE5C43">
        <w:rPr>
          <w:rFonts w:ascii="Calibri" w:eastAsia="Times New Roman" w:hAnsi="Calibri" w:cs="Calibri"/>
          <w:color w:val="000000"/>
        </w:rPr>
        <w:t xml:space="preserve"> </w:t>
      </w:r>
      <w:r>
        <w:rPr>
          <w:rFonts w:ascii="Calibri" w:eastAsia="Times New Roman" w:hAnsi="Calibri" w:cs="Calibri"/>
          <w:color w:val="000000"/>
        </w:rPr>
        <w:t>to help people better</w:t>
      </w:r>
      <w:r w:rsidR="00BE5C43">
        <w:rPr>
          <w:rFonts w:ascii="Calibri" w:eastAsia="Times New Roman" w:hAnsi="Calibri" w:cs="Calibri"/>
          <w:color w:val="000000"/>
        </w:rPr>
        <w:t xml:space="preserve"> understand Islamic Finance and how to</w:t>
      </w:r>
      <w:r w:rsidR="00844D07" w:rsidRPr="00844D07">
        <w:rPr>
          <w:rFonts w:ascii="Calibri" w:eastAsia="Times New Roman" w:hAnsi="Calibri" w:cs="Calibri"/>
          <w:color w:val="000000"/>
        </w:rPr>
        <w:t xml:space="preserve"> </w:t>
      </w:r>
      <w:r w:rsidR="00837DF6">
        <w:rPr>
          <w:rFonts w:ascii="Calibri" w:eastAsia="Times New Roman" w:hAnsi="Calibri" w:cs="Calibri"/>
          <w:color w:val="000000"/>
        </w:rPr>
        <w:t>ensure ethical and honest mutually beneficial relationships and transactions.</w:t>
      </w:r>
    </w:p>
    <w:p w14:paraId="0764CA4D" w14:textId="77777777" w:rsidR="0072034A" w:rsidRPr="00837DF6" w:rsidRDefault="0072034A" w:rsidP="00BE5C43">
      <w:pPr>
        <w:spacing w:line="240" w:lineRule="auto"/>
        <w:rPr>
          <w:rFonts w:ascii="Calibri" w:eastAsia="Times New Roman" w:hAnsi="Calibri" w:cs="Calibri"/>
          <w:color w:val="000000"/>
        </w:rPr>
      </w:pPr>
    </w:p>
    <w:tbl>
      <w:tblPr>
        <w:tblStyle w:val="TableGrid"/>
        <w:tblW w:w="9072" w:type="dxa"/>
        <w:tblLook w:val="04A0" w:firstRow="1" w:lastRow="0" w:firstColumn="1" w:lastColumn="0" w:noHBand="0" w:noVBand="1"/>
      </w:tblPr>
      <w:tblGrid>
        <w:gridCol w:w="9072"/>
      </w:tblGrid>
      <w:tr w:rsidR="00BE5C43" w14:paraId="7D400B89" w14:textId="77777777" w:rsidTr="007353B1">
        <w:tc>
          <w:tcPr>
            <w:tcW w:w="9072" w:type="dxa"/>
          </w:tcPr>
          <w:p w14:paraId="6855E16D" w14:textId="77777777" w:rsidR="00BE5C43" w:rsidRDefault="00BE5C43" w:rsidP="00C13BAE">
            <w:pPr>
              <w:ind w:left="720"/>
              <w:rPr>
                <w:rFonts w:ascii="Calibri" w:eastAsia="Times New Roman" w:hAnsi="Calibri" w:cs="Calibri"/>
                <w:color w:val="000000"/>
                <w:sz w:val="28"/>
                <w:szCs w:val="28"/>
              </w:rPr>
            </w:pPr>
          </w:p>
          <w:p w14:paraId="23EC9540" w14:textId="77777777" w:rsidR="002B00C8" w:rsidRDefault="00BE5C43" w:rsidP="00837DF6">
            <w:pPr>
              <w:ind w:left="720"/>
              <w:rPr>
                <w:rFonts w:ascii="Calibri" w:eastAsia="Times New Roman" w:hAnsi="Calibri" w:cs="Calibri"/>
                <w:b/>
                <w:color w:val="000000"/>
                <w:sz w:val="28"/>
                <w:szCs w:val="28"/>
              </w:rPr>
            </w:pPr>
            <w:r w:rsidRPr="00BE5C43">
              <w:rPr>
                <w:rFonts w:ascii="Calibri" w:eastAsia="Times New Roman" w:hAnsi="Calibri" w:cs="Calibri"/>
                <w:b/>
                <w:color w:val="000000"/>
                <w:sz w:val="28"/>
                <w:szCs w:val="28"/>
              </w:rPr>
              <w:t>FEEDBACK</w:t>
            </w:r>
            <w:r w:rsidR="002B00C8">
              <w:rPr>
                <w:rFonts w:ascii="Calibri" w:eastAsia="Times New Roman" w:hAnsi="Calibri" w:cs="Calibri"/>
                <w:b/>
                <w:color w:val="000000"/>
                <w:sz w:val="28"/>
                <w:szCs w:val="28"/>
              </w:rPr>
              <w:t xml:space="preserve">:   We welcome </w:t>
            </w:r>
            <w:r w:rsidR="00F2481E">
              <w:rPr>
                <w:rFonts w:ascii="Calibri" w:eastAsia="Times New Roman" w:hAnsi="Calibri" w:cs="Calibri"/>
                <w:b/>
                <w:color w:val="000000"/>
                <w:sz w:val="28"/>
                <w:szCs w:val="28"/>
              </w:rPr>
              <w:t xml:space="preserve">feedback on </w:t>
            </w:r>
            <w:r w:rsidR="002B00C8">
              <w:rPr>
                <w:rFonts w:ascii="Calibri" w:eastAsia="Times New Roman" w:hAnsi="Calibri" w:cs="Calibri"/>
                <w:b/>
                <w:color w:val="000000"/>
                <w:sz w:val="28"/>
                <w:szCs w:val="28"/>
              </w:rPr>
              <w:t xml:space="preserve">the course </w:t>
            </w:r>
            <w:r w:rsidR="00F2481E">
              <w:rPr>
                <w:rFonts w:ascii="Calibri" w:eastAsia="Times New Roman" w:hAnsi="Calibri" w:cs="Calibri"/>
                <w:b/>
                <w:color w:val="000000"/>
                <w:sz w:val="28"/>
                <w:szCs w:val="28"/>
              </w:rPr>
              <w:t>content or</w:t>
            </w:r>
            <w:r w:rsidR="002B00C8">
              <w:rPr>
                <w:rFonts w:ascii="Calibri" w:eastAsia="Times New Roman" w:hAnsi="Calibri" w:cs="Calibri"/>
                <w:b/>
                <w:color w:val="000000"/>
                <w:sz w:val="28"/>
                <w:szCs w:val="28"/>
              </w:rPr>
              <w:t xml:space="preserve"> ideas</w:t>
            </w:r>
          </w:p>
          <w:p w14:paraId="43BB3858" w14:textId="158B2139" w:rsidR="00BE5C43" w:rsidRPr="00BE5C43" w:rsidRDefault="002B00C8" w:rsidP="00837DF6">
            <w:pPr>
              <w:ind w:left="720"/>
              <w:rPr>
                <w:rFonts w:ascii="Calibri" w:eastAsia="Times New Roman" w:hAnsi="Calibri" w:cs="Calibri"/>
                <w:b/>
                <w:color w:val="000000"/>
                <w:sz w:val="28"/>
                <w:szCs w:val="28"/>
              </w:rPr>
            </w:pPr>
            <w:r>
              <w:rPr>
                <w:rFonts w:ascii="Calibri" w:eastAsia="Times New Roman" w:hAnsi="Calibri" w:cs="Calibri"/>
                <w:b/>
                <w:color w:val="000000"/>
                <w:sz w:val="28"/>
                <w:szCs w:val="28"/>
              </w:rPr>
              <w:t xml:space="preserve">to </w:t>
            </w:r>
            <w:r w:rsidR="00BE5C43" w:rsidRPr="00BE5C43">
              <w:rPr>
                <w:rFonts w:ascii="Calibri" w:eastAsia="Times New Roman" w:hAnsi="Calibri" w:cs="Calibri"/>
                <w:b/>
                <w:color w:val="000000"/>
                <w:sz w:val="28"/>
                <w:szCs w:val="28"/>
              </w:rPr>
              <w:t>ensure this cours</w:t>
            </w:r>
            <w:r w:rsidR="00837DF6">
              <w:rPr>
                <w:rFonts w:ascii="Calibri" w:eastAsia="Times New Roman" w:hAnsi="Calibri" w:cs="Calibri"/>
                <w:b/>
                <w:color w:val="000000"/>
                <w:sz w:val="28"/>
                <w:szCs w:val="28"/>
              </w:rPr>
              <w:t xml:space="preserve">e is available </w:t>
            </w:r>
            <w:r>
              <w:rPr>
                <w:rFonts w:ascii="Calibri" w:eastAsia="Times New Roman" w:hAnsi="Calibri" w:cs="Calibri"/>
                <w:b/>
                <w:color w:val="000000"/>
                <w:sz w:val="28"/>
                <w:szCs w:val="28"/>
              </w:rPr>
              <w:t>to all globally.  Please</w:t>
            </w:r>
            <w:r w:rsidR="00F2481E">
              <w:rPr>
                <w:rFonts w:ascii="Calibri" w:eastAsia="Times New Roman" w:hAnsi="Calibri" w:cs="Calibri"/>
                <w:b/>
                <w:color w:val="000000"/>
                <w:sz w:val="28"/>
                <w:szCs w:val="28"/>
              </w:rPr>
              <w:t xml:space="preserve"> email: </w:t>
            </w:r>
            <w:hyperlink r:id="rId15" w:history="1">
              <w:r w:rsidR="00837DF6" w:rsidRPr="00D625B7">
                <w:rPr>
                  <w:rStyle w:val="Hyperlink"/>
                  <w:rFonts w:ascii="Calibri" w:eastAsia="Times New Roman" w:hAnsi="Calibri" w:cs="Calibri"/>
                  <w:b/>
                  <w:sz w:val="28"/>
                  <w:szCs w:val="28"/>
                </w:rPr>
                <w:t>partner@edgyglobal.com</w:t>
              </w:r>
            </w:hyperlink>
            <w:r w:rsidR="00BE5C43" w:rsidRPr="00BE5C43">
              <w:rPr>
                <w:rFonts w:ascii="Calibri" w:eastAsia="Times New Roman" w:hAnsi="Calibri" w:cs="Calibri"/>
                <w:b/>
                <w:color w:val="000000"/>
                <w:sz w:val="28"/>
                <w:szCs w:val="28"/>
              </w:rPr>
              <w:t xml:space="preserve">      </w:t>
            </w:r>
          </w:p>
          <w:p w14:paraId="006D541A" w14:textId="77777777" w:rsidR="00BE5C43" w:rsidRDefault="00BE5C43" w:rsidP="00C13BAE">
            <w:pPr>
              <w:rPr>
                <w:rFonts w:ascii="Calibri" w:eastAsia="Times New Roman" w:hAnsi="Calibri" w:cs="Calibri"/>
                <w:color w:val="000000"/>
                <w:sz w:val="28"/>
                <w:szCs w:val="28"/>
              </w:rPr>
            </w:pPr>
          </w:p>
        </w:tc>
      </w:tr>
    </w:tbl>
    <w:p w14:paraId="5A51791F" w14:textId="66D12CE0" w:rsidR="00837DF6" w:rsidRDefault="007353B1" w:rsidP="00837DF6">
      <w:pPr>
        <w:spacing w:after="0"/>
      </w:pPr>
      <w:r>
        <w:rPr>
          <w:rFonts w:cs="Arial"/>
          <w:noProof/>
          <w:color w:val="000000" w:themeColor="text1"/>
          <w:lang w:val="en"/>
        </w:rPr>
        <w:drawing>
          <wp:anchor distT="0" distB="0" distL="114300" distR="114300" simplePos="0" relativeHeight="251664896" behindDoc="0" locked="0" layoutInCell="1" allowOverlap="1" wp14:anchorId="01B36917" wp14:editId="7E8E3A94">
            <wp:simplePos x="0" y="0"/>
            <wp:positionH relativeFrom="margin">
              <wp:posOffset>2428875</wp:posOffset>
            </wp:positionH>
            <wp:positionV relativeFrom="margin">
              <wp:posOffset>8610600</wp:posOffset>
            </wp:positionV>
            <wp:extent cx="681355" cy="532130"/>
            <wp:effectExtent l="0" t="0" r="4445" b="127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lison-Content-small-left.png"/>
                    <pic:cNvPicPr/>
                  </pic:nvPicPr>
                  <pic:blipFill>
                    <a:blip r:embed="rId10"/>
                    <a:stretch>
                      <a:fillRect/>
                    </a:stretch>
                  </pic:blipFill>
                  <pic:spPr>
                    <a:xfrm>
                      <a:off x="0" y="0"/>
                      <a:ext cx="681355" cy="532130"/>
                    </a:xfrm>
                    <a:prstGeom prst="rect">
                      <a:avLst/>
                    </a:prstGeom>
                  </pic:spPr>
                </pic:pic>
              </a:graphicData>
            </a:graphic>
            <wp14:sizeRelH relativeFrom="margin">
              <wp14:pctWidth>0</wp14:pctWidth>
            </wp14:sizeRelH>
            <wp14:sizeRelV relativeFrom="margin">
              <wp14:pctHeight>0</wp14:pctHeight>
            </wp14:sizeRelV>
          </wp:anchor>
        </w:drawing>
      </w:r>
    </w:p>
    <w:p w14:paraId="6F5FFF6A" w14:textId="6738C1FB" w:rsidR="00837DF6" w:rsidRPr="00837DF6" w:rsidRDefault="00837DF6" w:rsidP="00837DF6">
      <w:pPr>
        <w:pStyle w:val="Heading1"/>
        <w:rPr>
          <w:rStyle w:val="Heading2Char"/>
          <w:b/>
          <w:color w:val="781049" w:themeColor="accent1" w:themeShade="80"/>
          <w:sz w:val="36"/>
          <w:szCs w:val="36"/>
          <w:lang w:val="en"/>
        </w:rPr>
      </w:pPr>
      <w:bookmarkStart w:id="105" w:name="_Toc505711024"/>
      <w:r>
        <w:rPr>
          <w:rStyle w:val="Heading2Char"/>
          <w:b/>
          <w:color w:val="781049" w:themeColor="accent1" w:themeShade="80"/>
          <w:sz w:val="36"/>
          <w:szCs w:val="36"/>
        </w:rPr>
        <w:t>References</w:t>
      </w:r>
      <w:r w:rsidRPr="0088660F">
        <w:rPr>
          <w:rStyle w:val="Heading2Char"/>
          <w:b/>
          <w:color w:val="781049" w:themeColor="accent1" w:themeShade="80"/>
          <w:sz w:val="36"/>
          <w:szCs w:val="36"/>
        </w:rPr>
        <w:t>:</w:t>
      </w:r>
      <w:bookmarkEnd w:id="105"/>
    </w:p>
    <w:p w14:paraId="6A536132" w14:textId="6299FB80" w:rsidR="00837DF6" w:rsidRPr="00300822" w:rsidRDefault="00F32726" w:rsidP="0072034A">
      <w:pPr>
        <w:shd w:val="clear" w:color="auto" w:fill="FFFFFF"/>
        <w:spacing w:after="100" w:line="240" w:lineRule="auto"/>
        <w:rPr>
          <w:rFonts w:eastAsia="Times New Roman" w:cs="Segoe UI"/>
          <w:color w:val="212121"/>
          <w:sz w:val="24"/>
          <w:szCs w:val="24"/>
          <w:lang w:val="en-AU" w:eastAsia="en-AU"/>
        </w:rPr>
      </w:pPr>
      <w:r w:rsidRPr="00300822">
        <w:rPr>
          <w:rFonts w:eastAsia="Times New Roman" w:cs="Segoe UI"/>
          <w:color w:val="212121"/>
          <w:sz w:val="24"/>
          <w:szCs w:val="24"/>
          <w:lang w:val="en-AU" w:eastAsia="en-AU"/>
        </w:rPr>
        <w:t xml:space="preserve">1. An Introduction </w:t>
      </w:r>
      <w:proofErr w:type="gramStart"/>
      <w:r w:rsidRPr="00300822">
        <w:rPr>
          <w:rFonts w:eastAsia="Times New Roman" w:cs="Segoe UI"/>
          <w:color w:val="212121"/>
          <w:sz w:val="24"/>
          <w:szCs w:val="24"/>
          <w:lang w:val="en-AU" w:eastAsia="en-AU"/>
        </w:rPr>
        <w:t>To</w:t>
      </w:r>
      <w:proofErr w:type="gramEnd"/>
      <w:r w:rsidRPr="00300822">
        <w:rPr>
          <w:rFonts w:eastAsia="Times New Roman" w:cs="Segoe UI"/>
          <w:color w:val="212121"/>
          <w:sz w:val="24"/>
          <w:szCs w:val="24"/>
          <w:lang w:val="en-AU" w:eastAsia="en-AU"/>
        </w:rPr>
        <w:t xml:space="preserve"> Islamic Finance By Mufti Taqi Usmani (Book)</w:t>
      </w:r>
      <w:r w:rsidRPr="00300822">
        <w:rPr>
          <w:rFonts w:eastAsia="Times New Roman" w:cs="Segoe UI"/>
          <w:color w:val="212121"/>
          <w:sz w:val="24"/>
          <w:szCs w:val="24"/>
          <w:lang w:val="en-AU" w:eastAsia="en-AU"/>
        </w:rPr>
        <w:br/>
        <w:t>2. Understanding Islamic finance by Muhammad Ayub (Book)</w:t>
      </w:r>
      <w:r w:rsidRPr="00300822">
        <w:rPr>
          <w:rFonts w:eastAsia="Times New Roman" w:cs="Segoe UI"/>
          <w:color w:val="212121"/>
          <w:sz w:val="24"/>
          <w:szCs w:val="24"/>
          <w:lang w:val="en-AU" w:eastAsia="en-AU"/>
        </w:rPr>
        <w:br/>
        <w:t>3. AAOIFI Shari’ah Standards - see </w:t>
      </w:r>
      <w:hyperlink r:id="rId16" w:tgtFrame="_blank" w:history="1">
        <w:r w:rsidRPr="00300822">
          <w:rPr>
            <w:rFonts w:eastAsia="Times New Roman" w:cs="Segoe UI"/>
            <w:color w:val="0000FF"/>
            <w:sz w:val="24"/>
            <w:szCs w:val="24"/>
            <w:u w:val="single"/>
            <w:lang w:val="en-AU" w:eastAsia="en-AU"/>
          </w:rPr>
          <w:t>http://aaoifi.com/?lang=en</w:t>
        </w:r>
      </w:hyperlink>
      <w:r w:rsidRPr="00300822">
        <w:rPr>
          <w:rFonts w:eastAsia="Times New Roman" w:cs="Segoe UI"/>
          <w:color w:val="212121"/>
          <w:sz w:val="24"/>
          <w:szCs w:val="24"/>
          <w:lang w:val="en-AU" w:eastAsia="en-AU"/>
        </w:rPr>
        <w:br/>
        <w:t>4. Qur'an references - see </w:t>
      </w:r>
      <w:hyperlink r:id="rId17" w:tgtFrame="_blank" w:history="1">
        <w:r w:rsidRPr="00300822">
          <w:rPr>
            <w:rFonts w:eastAsia="Times New Roman" w:cs="Segoe UI"/>
            <w:color w:val="0000FF"/>
            <w:sz w:val="24"/>
            <w:szCs w:val="24"/>
            <w:u w:val="single"/>
            <w:lang w:val="en-AU" w:eastAsia="en-AU"/>
          </w:rPr>
          <w:t>https://quran.com</w:t>
        </w:r>
      </w:hyperlink>
      <w:r w:rsidRPr="00300822">
        <w:rPr>
          <w:rFonts w:eastAsia="Times New Roman" w:cs="Segoe UI"/>
          <w:color w:val="212121"/>
          <w:sz w:val="24"/>
          <w:szCs w:val="24"/>
          <w:lang w:val="en-AU" w:eastAsia="en-AU"/>
        </w:rPr>
        <w:br/>
        <w:t>5. Hadith references - see </w:t>
      </w:r>
      <w:hyperlink r:id="rId18" w:tgtFrame="_blank" w:history="1">
        <w:r w:rsidRPr="00300822">
          <w:rPr>
            <w:rFonts w:eastAsia="Times New Roman" w:cs="Segoe UI"/>
            <w:color w:val="0000FF"/>
            <w:sz w:val="24"/>
            <w:szCs w:val="24"/>
            <w:u w:val="single"/>
            <w:lang w:val="en-AU" w:eastAsia="en-AU"/>
          </w:rPr>
          <w:t>https://sunnah.com</w:t>
        </w:r>
      </w:hyperlink>
    </w:p>
    <w:sectPr w:rsidR="00837DF6" w:rsidRPr="00300822">
      <w:footerReference w:type="defaul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255CB2" w14:textId="77777777" w:rsidR="000B49A7" w:rsidRDefault="000B49A7" w:rsidP="00AA2327">
      <w:pPr>
        <w:spacing w:after="0" w:line="240" w:lineRule="auto"/>
      </w:pPr>
      <w:r>
        <w:separator/>
      </w:r>
    </w:p>
  </w:endnote>
  <w:endnote w:type="continuationSeparator" w:id="0">
    <w:p w14:paraId="26DAB976" w14:textId="77777777" w:rsidR="000B49A7" w:rsidRDefault="000B49A7" w:rsidP="00AA23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游明朝"/>
    <w:charset w:val="80"/>
    <w:family w:val="roman"/>
    <w:pitch w:val="variable"/>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 w:name="Yu Gothic Light">
    <w:altName w:val="游ゴシック Light"/>
    <w:charset w:val="80"/>
    <w:family w:val="swiss"/>
    <w:pitch w:val="variable"/>
    <w:sig w:usb0="00000001"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57303640"/>
      <w:docPartObj>
        <w:docPartGallery w:val="Page Numbers (Bottom of Page)"/>
        <w:docPartUnique/>
      </w:docPartObj>
    </w:sdtPr>
    <w:sdtEndPr>
      <w:rPr>
        <w:noProof/>
      </w:rPr>
    </w:sdtEndPr>
    <w:sdtContent>
      <w:p w14:paraId="3679A51D" w14:textId="2CBDEFB0" w:rsidR="000142BE" w:rsidRDefault="000142BE">
        <w:pPr>
          <w:pStyle w:val="Footer"/>
          <w:jc w:val="right"/>
        </w:pPr>
        <w:r>
          <w:fldChar w:fldCharType="begin"/>
        </w:r>
        <w:r>
          <w:instrText xml:space="preserve"> PAGE   \* MERGEFORMAT </w:instrText>
        </w:r>
        <w:r>
          <w:fldChar w:fldCharType="separate"/>
        </w:r>
        <w:r>
          <w:rPr>
            <w:noProof/>
          </w:rPr>
          <w:t>26</w:t>
        </w:r>
        <w:r>
          <w:rPr>
            <w:noProof/>
          </w:rPr>
          <w:fldChar w:fldCharType="end"/>
        </w:r>
      </w:p>
    </w:sdtContent>
  </w:sdt>
  <w:p w14:paraId="35EAC202" w14:textId="77777777" w:rsidR="000142BE" w:rsidRDefault="000142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695502" w14:textId="77777777" w:rsidR="000B49A7" w:rsidRDefault="000B49A7" w:rsidP="00AA2327">
      <w:pPr>
        <w:spacing w:after="0" w:line="240" w:lineRule="auto"/>
      </w:pPr>
      <w:r>
        <w:separator/>
      </w:r>
    </w:p>
  </w:footnote>
  <w:footnote w:type="continuationSeparator" w:id="0">
    <w:p w14:paraId="6E526837" w14:textId="77777777" w:rsidR="000B49A7" w:rsidRDefault="000B49A7" w:rsidP="00AA232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C307E"/>
    <w:multiLevelType w:val="multilevel"/>
    <w:tmpl w:val="333853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191956"/>
    <w:multiLevelType w:val="hybridMultilevel"/>
    <w:tmpl w:val="67A2173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6EA7F5A"/>
    <w:multiLevelType w:val="hybridMultilevel"/>
    <w:tmpl w:val="E78C665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11231527"/>
    <w:multiLevelType w:val="hybridMultilevel"/>
    <w:tmpl w:val="BC906AB2"/>
    <w:lvl w:ilvl="0" w:tplc="0C09000F">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4" w15:restartNumberingAfterBreak="0">
    <w:nsid w:val="1482775B"/>
    <w:multiLevelType w:val="multilevel"/>
    <w:tmpl w:val="2BD633E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2A930D35"/>
    <w:multiLevelType w:val="hybridMultilevel"/>
    <w:tmpl w:val="C554A20C"/>
    <w:lvl w:ilvl="0" w:tplc="218A2226">
      <w:start w:val="1"/>
      <w:numFmt w:val="decimal"/>
      <w:lvlText w:val="%1."/>
      <w:lvlJc w:val="left"/>
      <w:pPr>
        <w:ind w:left="720" w:hanging="360"/>
      </w:pPr>
      <w:rPr>
        <w:rFonts w:ascii="Calibri" w:hAnsi="Calibri" w:cs="Calibri" w:hint="default"/>
        <w:color w:val="000000"/>
        <w:sz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2AB52F2E"/>
    <w:multiLevelType w:val="hybridMultilevel"/>
    <w:tmpl w:val="472CCC80"/>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336858E2"/>
    <w:multiLevelType w:val="hybridMultilevel"/>
    <w:tmpl w:val="8370D2D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39522DE9"/>
    <w:multiLevelType w:val="hybridMultilevel"/>
    <w:tmpl w:val="9FC8489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3CBB0D26"/>
    <w:multiLevelType w:val="hybridMultilevel"/>
    <w:tmpl w:val="49C436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561522F"/>
    <w:multiLevelType w:val="hybridMultilevel"/>
    <w:tmpl w:val="350A31A8"/>
    <w:lvl w:ilvl="0" w:tplc="1809000F">
      <w:start w:val="1"/>
      <w:numFmt w:val="decimal"/>
      <w:lvlText w:val="%1."/>
      <w:lvlJc w:val="lef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11" w15:restartNumberingAfterBreak="0">
    <w:nsid w:val="46172A7E"/>
    <w:multiLevelType w:val="hybridMultilevel"/>
    <w:tmpl w:val="D8E2EF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8E547DD"/>
    <w:multiLevelType w:val="hybridMultilevel"/>
    <w:tmpl w:val="08F4D21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528C1C5D"/>
    <w:multiLevelType w:val="hybridMultilevel"/>
    <w:tmpl w:val="88906C48"/>
    <w:lvl w:ilvl="0" w:tplc="218A2226">
      <w:start w:val="1"/>
      <w:numFmt w:val="decimal"/>
      <w:lvlText w:val="%1."/>
      <w:lvlJc w:val="left"/>
      <w:pPr>
        <w:ind w:left="720" w:hanging="360"/>
      </w:pPr>
      <w:rPr>
        <w:rFonts w:ascii="Calibri" w:hAnsi="Calibri" w:cs="Calibri" w:hint="default"/>
        <w:color w:val="000000"/>
        <w:sz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550A300C"/>
    <w:multiLevelType w:val="hybridMultilevel"/>
    <w:tmpl w:val="034CF37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56856370"/>
    <w:multiLevelType w:val="hybridMultilevel"/>
    <w:tmpl w:val="3052150A"/>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58590AF1"/>
    <w:multiLevelType w:val="hybridMultilevel"/>
    <w:tmpl w:val="0012245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15:restartNumberingAfterBreak="0">
    <w:nsid w:val="5E733591"/>
    <w:multiLevelType w:val="multilevel"/>
    <w:tmpl w:val="76726D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8DD3A1A"/>
    <w:multiLevelType w:val="hybridMultilevel"/>
    <w:tmpl w:val="A96C380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6D6922EC"/>
    <w:multiLevelType w:val="hybridMultilevel"/>
    <w:tmpl w:val="9FC8489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72F03353"/>
    <w:multiLevelType w:val="hybridMultilevel"/>
    <w:tmpl w:val="938A8CEE"/>
    <w:lvl w:ilvl="0" w:tplc="218A2226">
      <w:start w:val="1"/>
      <w:numFmt w:val="decimal"/>
      <w:lvlText w:val="%1."/>
      <w:lvlJc w:val="left"/>
      <w:pPr>
        <w:ind w:left="720" w:hanging="360"/>
      </w:pPr>
      <w:rPr>
        <w:rFonts w:ascii="Calibri" w:hAnsi="Calibri" w:cs="Calibri" w:hint="default"/>
        <w:color w:val="000000"/>
        <w:sz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7AC36EA2"/>
    <w:multiLevelType w:val="hybridMultilevel"/>
    <w:tmpl w:val="8F72A8F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7"/>
  </w:num>
  <w:num w:numId="2">
    <w:abstractNumId w:val="0"/>
  </w:num>
  <w:num w:numId="3">
    <w:abstractNumId w:val="12"/>
  </w:num>
  <w:num w:numId="4">
    <w:abstractNumId w:val="3"/>
  </w:num>
  <w:num w:numId="5">
    <w:abstractNumId w:val="4"/>
  </w:num>
  <w:num w:numId="6">
    <w:abstractNumId w:val="4"/>
  </w:num>
  <w:num w:numId="7">
    <w:abstractNumId w:val="4"/>
  </w:num>
  <w:num w:numId="8">
    <w:abstractNumId w:val="4"/>
  </w:num>
  <w:num w:numId="9">
    <w:abstractNumId w:val="4"/>
  </w:num>
  <w:num w:numId="10">
    <w:abstractNumId w:val="4"/>
  </w:num>
  <w:num w:numId="11">
    <w:abstractNumId w:val="4"/>
  </w:num>
  <w:num w:numId="12">
    <w:abstractNumId w:val="4"/>
  </w:num>
  <w:num w:numId="13">
    <w:abstractNumId w:val="4"/>
  </w:num>
  <w:num w:numId="14">
    <w:abstractNumId w:val="4"/>
  </w:num>
  <w:num w:numId="15">
    <w:abstractNumId w:val="16"/>
  </w:num>
  <w:num w:numId="16">
    <w:abstractNumId w:val="19"/>
  </w:num>
  <w:num w:numId="17">
    <w:abstractNumId w:val="21"/>
  </w:num>
  <w:num w:numId="18">
    <w:abstractNumId w:val="8"/>
  </w:num>
  <w:num w:numId="19">
    <w:abstractNumId w:val="7"/>
  </w:num>
  <w:num w:numId="20">
    <w:abstractNumId w:val="11"/>
  </w:num>
  <w:num w:numId="21">
    <w:abstractNumId w:val="14"/>
  </w:num>
  <w:num w:numId="22">
    <w:abstractNumId w:val="15"/>
  </w:num>
  <w:num w:numId="23">
    <w:abstractNumId w:val="2"/>
  </w:num>
  <w:num w:numId="24">
    <w:abstractNumId w:val="6"/>
  </w:num>
  <w:num w:numId="25">
    <w:abstractNumId w:val="20"/>
  </w:num>
  <w:num w:numId="26">
    <w:abstractNumId w:val="5"/>
  </w:num>
  <w:num w:numId="27">
    <w:abstractNumId w:val="13"/>
  </w:num>
  <w:num w:numId="28">
    <w:abstractNumId w:val="18"/>
  </w:num>
  <w:num w:numId="29">
    <w:abstractNumId w:val="9"/>
  </w:num>
  <w:num w:numId="30">
    <w:abstractNumId w:val="1"/>
  </w:num>
  <w:num w:numId="3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15C5"/>
    <w:rsid w:val="00000078"/>
    <w:rsid w:val="000035A6"/>
    <w:rsid w:val="00006A02"/>
    <w:rsid w:val="000142BE"/>
    <w:rsid w:val="000471D9"/>
    <w:rsid w:val="0006669D"/>
    <w:rsid w:val="00081C37"/>
    <w:rsid w:val="0009529C"/>
    <w:rsid w:val="000B49A7"/>
    <w:rsid w:val="000C5D02"/>
    <w:rsid w:val="00110C81"/>
    <w:rsid w:val="001314F1"/>
    <w:rsid w:val="00140C81"/>
    <w:rsid w:val="00143B7C"/>
    <w:rsid w:val="00152B86"/>
    <w:rsid w:val="0017127E"/>
    <w:rsid w:val="00177C5A"/>
    <w:rsid w:val="00181486"/>
    <w:rsid w:val="00182E1A"/>
    <w:rsid w:val="00183364"/>
    <w:rsid w:val="001A107B"/>
    <w:rsid w:val="001A1706"/>
    <w:rsid w:val="001B3374"/>
    <w:rsid w:val="001D7C4E"/>
    <w:rsid w:val="001F0CBC"/>
    <w:rsid w:val="00262124"/>
    <w:rsid w:val="002B00C8"/>
    <w:rsid w:val="002B6072"/>
    <w:rsid w:val="002C6A49"/>
    <w:rsid w:val="002D1F17"/>
    <w:rsid w:val="00300822"/>
    <w:rsid w:val="003015C5"/>
    <w:rsid w:val="003017D6"/>
    <w:rsid w:val="00354F91"/>
    <w:rsid w:val="00381C88"/>
    <w:rsid w:val="00396A23"/>
    <w:rsid w:val="003B1FEE"/>
    <w:rsid w:val="003B5693"/>
    <w:rsid w:val="003D377F"/>
    <w:rsid w:val="003E5564"/>
    <w:rsid w:val="003E729C"/>
    <w:rsid w:val="003F5968"/>
    <w:rsid w:val="003F7752"/>
    <w:rsid w:val="00440CDD"/>
    <w:rsid w:val="0045772F"/>
    <w:rsid w:val="004723FC"/>
    <w:rsid w:val="00485940"/>
    <w:rsid w:val="004C02B9"/>
    <w:rsid w:val="004D6F99"/>
    <w:rsid w:val="00500DAD"/>
    <w:rsid w:val="00514DD6"/>
    <w:rsid w:val="00517B46"/>
    <w:rsid w:val="0052202F"/>
    <w:rsid w:val="0052799A"/>
    <w:rsid w:val="00535E49"/>
    <w:rsid w:val="00541665"/>
    <w:rsid w:val="00561A98"/>
    <w:rsid w:val="005735C4"/>
    <w:rsid w:val="00581CAA"/>
    <w:rsid w:val="0058248B"/>
    <w:rsid w:val="00592228"/>
    <w:rsid w:val="005972F4"/>
    <w:rsid w:val="005C7B8F"/>
    <w:rsid w:val="005D697D"/>
    <w:rsid w:val="005F5E1D"/>
    <w:rsid w:val="00606C28"/>
    <w:rsid w:val="0062533B"/>
    <w:rsid w:val="00626D06"/>
    <w:rsid w:val="00627109"/>
    <w:rsid w:val="00654DC2"/>
    <w:rsid w:val="00661883"/>
    <w:rsid w:val="00672330"/>
    <w:rsid w:val="00677EB5"/>
    <w:rsid w:val="00695059"/>
    <w:rsid w:val="0072034A"/>
    <w:rsid w:val="00721673"/>
    <w:rsid w:val="00723AD4"/>
    <w:rsid w:val="007353B1"/>
    <w:rsid w:val="007373C3"/>
    <w:rsid w:val="00742419"/>
    <w:rsid w:val="007543B9"/>
    <w:rsid w:val="007635F5"/>
    <w:rsid w:val="007767AD"/>
    <w:rsid w:val="007C58F0"/>
    <w:rsid w:val="007E0FFF"/>
    <w:rsid w:val="007F6340"/>
    <w:rsid w:val="008040A0"/>
    <w:rsid w:val="00804938"/>
    <w:rsid w:val="00811255"/>
    <w:rsid w:val="00835ECB"/>
    <w:rsid w:val="00837DF6"/>
    <w:rsid w:val="00844D07"/>
    <w:rsid w:val="00855E58"/>
    <w:rsid w:val="0085653C"/>
    <w:rsid w:val="0088528F"/>
    <w:rsid w:val="0088660F"/>
    <w:rsid w:val="0088667B"/>
    <w:rsid w:val="008A143A"/>
    <w:rsid w:val="008C075F"/>
    <w:rsid w:val="008C71F2"/>
    <w:rsid w:val="008D635A"/>
    <w:rsid w:val="008F72A3"/>
    <w:rsid w:val="0091043E"/>
    <w:rsid w:val="00913AFA"/>
    <w:rsid w:val="0092346A"/>
    <w:rsid w:val="00970348"/>
    <w:rsid w:val="00991962"/>
    <w:rsid w:val="009D0975"/>
    <w:rsid w:val="009D1465"/>
    <w:rsid w:val="00A13A45"/>
    <w:rsid w:val="00A21327"/>
    <w:rsid w:val="00A75E4E"/>
    <w:rsid w:val="00A848F4"/>
    <w:rsid w:val="00A8580D"/>
    <w:rsid w:val="00A91B2A"/>
    <w:rsid w:val="00AA2327"/>
    <w:rsid w:val="00AA44D9"/>
    <w:rsid w:val="00B24442"/>
    <w:rsid w:val="00B37FD3"/>
    <w:rsid w:val="00B44D18"/>
    <w:rsid w:val="00B7365D"/>
    <w:rsid w:val="00B84781"/>
    <w:rsid w:val="00B861E0"/>
    <w:rsid w:val="00BB3A38"/>
    <w:rsid w:val="00BE5C43"/>
    <w:rsid w:val="00C13BAE"/>
    <w:rsid w:val="00C14E86"/>
    <w:rsid w:val="00C24722"/>
    <w:rsid w:val="00C369F3"/>
    <w:rsid w:val="00C46020"/>
    <w:rsid w:val="00C7278D"/>
    <w:rsid w:val="00C8128A"/>
    <w:rsid w:val="00CA388C"/>
    <w:rsid w:val="00CC5CFD"/>
    <w:rsid w:val="00CD1AAF"/>
    <w:rsid w:val="00D16898"/>
    <w:rsid w:val="00DA0256"/>
    <w:rsid w:val="00DA577C"/>
    <w:rsid w:val="00DD5CB0"/>
    <w:rsid w:val="00E4047C"/>
    <w:rsid w:val="00E5012A"/>
    <w:rsid w:val="00E6002E"/>
    <w:rsid w:val="00EB4581"/>
    <w:rsid w:val="00EE12A2"/>
    <w:rsid w:val="00F108D8"/>
    <w:rsid w:val="00F2481E"/>
    <w:rsid w:val="00F32726"/>
    <w:rsid w:val="00F41216"/>
    <w:rsid w:val="00F50438"/>
    <w:rsid w:val="00F57439"/>
    <w:rsid w:val="00F657DB"/>
    <w:rsid w:val="00FB247C"/>
    <w:rsid w:val="00FB4942"/>
    <w:rsid w:val="00FB7FE4"/>
    <w:rsid w:val="00FC03B1"/>
    <w:rsid w:val="00FC257B"/>
    <w:rsid w:val="00FC78BC"/>
    <w:rsid w:val="00FD19D8"/>
    <w:rsid w:val="00FD53DB"/>
    <w:rsid w:val="00FE16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118995"/>
  <w15:docId w15:val="{AF45FAF7-3BEC-4BD5-8AFF-D4EA8A247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B7FE4"/>
  </w:style>
  <w:style w:type="paragraph" w:styleId="Heading1">
    <w:name w:val="heading 1"/>
    <w:basedOn w:val="Normal"/>
    <w:next w:val="Normal"/>
    <w:link w:val="Heading1Char"/>
    <w:uiPriority w:val="9"/>
    <w:qFormat/>
    <w:rsid w:val="00FB7FE4"/>
    <w:pPr>
      <w:keepNext/>
      <w:keepLines/>
      <w:spacing w:before="400" w:after="40" w:line="240" w:lineRule="auto"/>
      <w:outlineLvl w:val="0"/>
    </w:pPr>
    <w:rPr>
      <w:rFonts w:asciiTheme="majorHAnsi" w:eastAsiaTheme="majorEastAsia" w:hAnsiTheme="majorHAnsi" w:cstheme="majorBidi"/>
      <w:color w:val="781049" w:themeColor="accent1" w:themeShade="80"/>
      <w:sz w:val="36"/>
      <w:szCs w:val="36"/>
    </w:rPr>
  </w:style>
  <w:style w:type="paragraph" w:styleId="Heading2">
    <w:name w:val="heading 2"/>
    <w:basedOn w:val="Normal"/>
    <w:next w:val="Normal"/>
    <w:link w:val="Heading2Char"/>
    <w:uiPriority w:val="9"/>
    <w:semiHidden/>
    <w:unhideWhenUsed/>
    <w:qFormat/>
    <w:rsid w:val="00FB7FE4"/>
    <w:pPr>
      <w:keepNext/>
      <w:keepLines/>
      <w:spacing w:before="40" w:after="0" w:line="240" w:lineRule="auto"/>
      <w:outlineLvl w:val="1"/>
    </w:pPr>
    <w:rPr>
      <w:rFonts w:asciiTheme="majorHAnsi" w:eastAsiaTheme="majorEastAsia" w:hAnsiTheme="majorHAnsi" w:cstheme="majorBidi"/>
      <w:color w:val="B3186D" w:themeColor="accent1" w:themeShade="BF"/>
      <w:sz w:val="32"/>
      <w:szCs w:val="32"/>
    </w:rPr>
  </w:style>
  <w:style w:type="paragraph" w:styleId="Heading3">
    <w:name w:val="heading 3"/>
    <w:basedOn w:val="Normal"/>
    <w:next w:val="Normal"/>
    <w:link w:val="Heading3Char"/>
    <w:uiPriority w:val="9"/>
    <w:semiHidden/>
    <w:unhideWhenUsed/>
    <w:qFormat/>
    <w:rsid w:val="00FB7FE4"/>
    <w:pPr>
      <w:keepNext/>
      <w:keepLines/>
      <w:spacing w:before="40" w:after="0" w:line="240" w:lineRule="auto"/>
      <w:outlineLvl w:val="2"/>
    </w:pPr>
    <w:rPr>
      <w:rFonts w:asciiTheme="majorHAnsi" w:eastAsiaTheme="majorEastAsia" w:hAnsiTheme="majorHAnsi" w:cstheme="majorBidi"/>
      <w:color w:val="B3186D" w:themeColor="accent1" w:themeShade="BF"/>
      <w:sz w:val="28"/>
      <w:szCs w:val="28"/>
    </w:rPr>
  </w:style>
  <w:style w:type="paragraph" w:styleId="Heading4">
    <w:name w:val="heading 4"/>
    <w:basedOn w:val="Normal"/>
    <w:next w:val="Normal"/>
    <w:link w:val="Heading4Char"/>
    <w:uiPriority w:val="9"/>
    <w:semiHidden/>
    <w:unhideWhenUsed/>
    <w:qFormat/>
    <w:rsid w:val="00FB7FE4"/>
    <w:pPr>
      <w:keepNext/>
      <w:keepLines/>
      <w:spacing w:before="40" w:after="0"/>
      <w:outlineLvl w:val="3"/>
    </w:pPr>
    <w:rPr>
      <w:rFonts w:asciiTheme="majorHAnsi" w:eastAsiaTheme="majorEastAsia" w:hAnsiTheme="majorHAnsi" w:cstheme="majorBidi"/>
      <w:color w:val="B3186D" w:themeColor="accent1" w:themeShade="BF"/>
      <w:sz w:val="24"/>
      <w:szCs w:val="24"/>
    </w:rPr>
  </w:style>
  <w:style w:type="paragraph" w:styleId="Heading5">
    <w:name w:val="heading 5"/>
    <w:basedOn w:val="Normal"/>
    <w:next w:val="Normal"/>
    <w:link w:val="Heading5Char"/>
    <w:uiPriority w:val="9"/>
    <w:semiHidden/>
    <w:unhideWhenUsed/>
    <w:qFormat/>
    <w:rsid w:val="00FB7FE4"/>
    <w:pPr>
      <w:keepNext/>
      <w:keepLines/>
      <w:spacing w:before="40" w:after="0"/>
      <w:outlineLvl w:val="4"/>
    </w:pPr>
    <w:rPr>
      <w:rFonts w:asciiTheme="majorHAnsi" w:eastAsiaTheme="majorEastAsia" w:hAnsiTheme="majorHAnsi" w:cstheme="majorBidi"/>
      <w:caps/>
      <w:color w:val="B3186D" w:themeColor="accent1" w:themeShade="BF"/>
    </w:rPr>
  </w:style>
  <w:style w:type="paragraph" w:styleId="Heading6">
    <w:name w:val="heading 6"/>
    <w:basedOn w:val="Normal"/>
    <w:next w:val="Normal"/>
    <w:link w:val="Heading6Char"/>
    <w:uiPriority w:val="9"/>
    <w:semiHidden/>
    <w:unhideWhenUsed/>
    <w:qFormat/>
    <w:rsid w:val="00FB7FE4"/>
    <w:pPr>
      <w:keepNext/>
      <w:keepLines/>
      <w:spacing w:before="40" w:after="0"/>
      <w:outlineLvl w:val="5"/>
    </w:pPr>
    <w:rPr>
      <w:rFonts w:asciiTheme="majorHAnsi" w:eastAsiaTheme="majorEastAsia" w:hAnsiTheme="majorHAnsi" w:cstheme="majorBidi"/>
      <w:i/>
      <w:iCs/>
      <w:caps/>
      <w:color w:val="781049" w:themeColor="accent1" w:themeShade="80"/>
    </w:rPr>
  </w:style>
  <w:style w:type="paragraph" w:styleId="Heading7">
    <w:name w:val="heading 7"/>
    <w:basedOn w:val="Normal"/>
    <w:next w:val="Normal"/>
    <w:link w:val="Heading7Char"/>
    <w:uiPriority w:val="9"/>
    <w:semiHidden/>
    <w:unhideWhenUsed/>
    <w:qFormat/>
    <w:rsid w:val="00FB7FE4"/>
    <w:pPr>
      <w:keepNext/>
      <w:keepLines/>
      <w:spacing w:before="40" w:after="0"/>
      <w:outlineLvl w:val="6"/>
    </w:pPr>
    <w:rPr>
      <w:rFonts w:asciiTheme="majorHAnsi" w:eastAsiaTheme="majorEastAsia" w:hAnsiTheme="majorHAnsi" w:cstheme="majorBidi"/>
      <w:b/>
      <w:bCs/>
      <w:color w:val="781049" w:themeColor="accent1" w:themeShade="80"/>
    </w:rPr>
  </w:style>
  <w:style w:type="paragraph" w:styleId="Heading8">
    <w:name w:val="heading 8"/>
    <w:basedOn w:val="Normal"/>
    <w:next w:val="Normal"/>
    <w:link w:val="Heading8Char"/>
    <w:uiPriority w:val="9"/>
    <w:semiHidden/>
    <w:unhideWhenUsed/>
    <w:qFormat/>
    <w:rsid w:val="00FB7FE4"/>
    <w:pPr>
      <w:keepNext/>
      <w:keepLines/>
      <w:spacing w:before="40" w:after="0"/>
      <w:outlineLvl w:val="7"/>
    </w:pPr>
    <w:rPr>
      <w:rFonts w:asciiTheme="majorHAnsi" w:eastAsiaTheme="majorEastAsia" w:hAnsiTheme="majorHAnsi" w:cstheme="majorBidi"/>
      <w:b/>
      <w:bCs/>
      <w:i/>
      <w:iCs/>
      <w:color w:val="781049" w:themeColor="accent1" w:themeShade="80"/>
    </w:rPr>
  </w:style>
  <w:style w:type="paragraph" w:styleId="Heading9">
    <w:name w:val="heading 9"/>
    <w:basedOn w:val="Normal"/>
    <w:next w:val="Normal"/>
    <w:link w:val="Heading9Char"/>
    <w:uiPriority w:val="9"/>
    <w:semiHidden/>
    <w:unhideWhenUsed/>
    <w:qFormat/>
    <w:rsid w:val="00FB7FE4"/>
    <w:pPr>
      <w:keepNext/>
      <w:keepLines/>
      <w:spacing w:before="40" w:after="0"/>
      <w:outlineLvl w:val="8"/>
    </w:pPr>
    <w:rPr>
      <w:rFonts w:asciiTheme="majorHAnsi" w:eastAsiaTheme="majorEastAsia" w:hAnsiTheme="majorHAnsi" w:cstheme="majorBidi"/>
      <w:i/>
      <w:iCs/>
      <w:color w:val="781049"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44D0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88667B"/>
    <w:rPr>
      <w:color w:val="6B9F25" w:themeColor="hyperlink"/>
      <w:u w:val="single"/>
    </w:rPr>
  </w:style>
  <w:style w:type="paragraph" w:styleId="ListParagraph">
    <w:name w:val="List Paragraph"/>
    <w:basedOn w:val="Normal"/>
    <w:uiPriority w:val="34"/>
    <w:qFormat/>
    <w:rsid w:val="00672330"/>
    <w:pPr>
      <w:ind w:left="720"/>
      <w:contextualSpacing/>
    </w:pPr>
  </w:style>
  <w:style w:type="table" w:styleId="TableGrid">
    <w:name w:val="Table Grid"/>
    <w:basedOn w:val="TableNormal"/>
    <w:uiPriority w:val="39"/>
    <w:rsid w:val="00BE5C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FB7FE4"/>
    <w:rPr>
      <w:rFonts w:asciiTheme="majorHAnsi" w:eastAsiaTheme="majorEastAsia" w:hAnsiTheme="majorHAnsi" w:cstheme="majorBidi"/>
      <w:color w:val="781049" w:themeColor="accent1" w:themeShade="80"/>
      <w:sz w:val="36"/>
      <w:szCs w:val="36"/>
    </w:rPr>
  </w:style>
  <w:style w:type="character" w:customStyle="1" w:styleId="Heading2Char">
    <w:name w:val="Heading 2 Char"/>
    <w:basedOn w:val="DefaultParagraphFont"/>
    <w:link w:val="Heading2"/>
    <w:uiPriority w:val="9"/>
    <w:semiHidden/>
    <w:rsid w:val="00FB7FE4"/>
    <w:rPr>
      <w:rFonts w:asciiTheme="majorHAnsi" w:eastAsiaTheme="majorEastAsia" w:hAnsiTheme="majorHAnsi" w:cstheme="majorBidi"/>
      <w:color w:val="B3186D" w:themeColor="accent1" w:themeShade="BF"/>
      <w:sz w:val="32"/>
      <w:szCs w:val="32"/>
    </w:rPr>
  </w:style>
  <w:style w:type="character" w:customStyle="1" w:styleId="Heading3Char">
    <w:name w:val="Heading 3 Char"/>
    <w:basedOn w:val="DefaultParagraphFont"/>
    <w:link w:val="Heading3"/>
    <w:uiPriority w:val="9"/>
    <w:semiHidden/>
    <w:rsid w:val="00FB7FE4"/>
    <w:rPr>
      <w:rFonts w:asciiTheme="majorHAnsi" w:eastAsiaTheme="majorEastAsia" w:hAnsiTheme="majorHAnsi" w:cstheme="majorBidi"/>
      <w:color w:val="B3186D" w:themeColor="accent1" w:themeShade="BF"/>
      <w:sz w:val="28"/>
      <w:szCs w:val="28"/>
    </w:rPr>
  </w:style>
  <w:style w:type="character" w:customStyle="1" w:styleId="Heading4Char">
    <w:name w:val="Heading 4 Char"/>
    <w:basedOn w:val="DefaultParagraphFont"/>
    <w:link w:val="Heading4"/>
    <w:uiPriority w:val="9"/>
    <w:semiHidden/>
    <w:rsid w:val="00FB7FE4"/>
    <w:rPr>
      <w:rFonts w:asciiTheme="majorHAnsi" w:eastAsiaTheme="majorEastAsia" w:hAnsiTheme="majorHAnsi" w:cstheme="majorBidi"/>
      <w:color w:val="B3186D" w:themeColor="accent1" w:themeShade="BF"/>
      <w:sz w:val="24"/>
      <w:szCs w:val="24"/>
    </w:rPr>
  </w:style>
  <w:style w:type="character" w:customStyle="1" w:styleId="Heading5Char">
    <w:name w:val="Heading 5 Char"/>
    <w:basedOn w:val="DefaultParagraphFont"/>
    <w:link w:val="Heading5"/>
    <w:uiPriority w:val="9"/>
    <w:semiHidden/>
    <w:rsid w:val="00FB7FE4"/>
    <w:rPr>
      <w:rFonts w:asciiTheme="majorHAnsi" w:eastAsiaTheme="majorEastAsia" w:hAnsiTheme="majorHAnsi" w:cstheme="majorBidi"/>
      <w:caps/>
      <w:color w:val="B3186D" w:themeColor="accent1" w:themeShade="BF"/>
    </w:rPr>
  </w:style>
  <w:style w:type="character" w:customStyle="1" w:styleId="Heading6Char">
    <w:name w:val="Heading 6 Char"/>
    <w:basedOn w:val="DefaultParagraphFont"/>
    <w:link w:val="Heading6"/>
    <w:uiPriority w:val="9"/>
    <w:semiHidden/>
    <w:rsid w:val="00FB7FE4"/>
    <w:rPr>
      <w:rFonts w:asciiTheme="majorHAnsi" w:eastAsiaTheme="majorEastAsia" w:hAnsiTheme="majorHAnsi" w:cstheme="majorBidi"/>
      <w:i/>
      <w:iCs/>
      <w:caps/>
      <w:color w:val="781049" w:themeColor="accent1" w:themeShade="80"/>
    </w:rPr>
  </w:style>
  <w:style w:type="character" w:customStyle="1" w:styleId="Heading7Char">
    <w:name w:val="Heading 7 Char"/>
    <w:basedOn w:val="DefaultParagraphFont"/>
    <w:link w:val="Heading7"/>
    <w:uiPriority w:val="9"/>
    <w:semiHidden/>
    <w:rsid w:val="00FB7FE4"/>
    <w:rPr>
      <w:rFonts w:asciiTheme="majorHAnsi" w:eastAsiaTheme="majorEastAsia" w:hAnsiTheme="majorHAnsi" w:cstheme="majorBidi"/>
      <w:b/>
      <w:bCs/>
      <w:color w:val="781049" w:themeColor="accent1" w:themeShade="80"/>
    </w:rPr>
  </w:style>
  <w:style w:type="character" w:customStyle="1" w:styleId="Heading8Char">
    <w:name w:val="Heading 8 Char"/>
    <w:basedOn w:val="DefaultParagraphFont"/>
    <w:link w:val="Heading8"/>
    <w:uiPriority w:val="9"/>
    <w:semiHidden/>
    <w:rsid w:val="00FB7FE4"/>
    <w:rPr>
      <w:rFonts w:asciiTheme="majorHAnsi" w:eastAsiaTheme="majorEastAsia" w:hAnsiTheme="majorHAnsi" w:cstheme="majorBidi"/>
      <w:b/>
      <w:bCs/>
      <w:i/>
      <w:iCs/>
      <w:color w:val="781049" w:themeColor="accent1" w:themeShade="80"/>
    </w:rPr>
  </w:style>
  <w:style w:type="character" w:customStyle="1" w:styleId="Heading9Char">
    <w:name w:val="Heading 9 Char"/>
    <w:basedOn w:val="DefaultParagraphFont"/>
    <w:link w:val="Heading9"/>
    <w:uiPriority w:val="9"/>
    <w:semiHidden/>
    <w:rsid w:val="00FB7FE4"/>
    <w:rPr>
      <w:rFonts w:asciiTheme="majorHAnsi" w:eastAsiaTheme="majorEastAsia" w:hAnsiTheme="majorHAnsi" w:cstheme="majorBidi"/>
      <w:i/>
      <w:iCs/>
      <w:color w:val="781049" w:themeColor="accent1" w:themeShade="80"/>
    </w:rPr>
  </w:style>
  <w:style w:type="paragraph" w:styleId="Caption">
    <w:name w:val="caption"/>
    <w:basedOn w:val="Normal"/>
    <w:next w:val="Normal"/>
    <w:uiPriority w:val="35"/>
    <w:semiHidden/>
    <w:unhideWhenUsed/>
    <w:qFormat/>
    <w:rsid w:val="00FB7FE4"/>
    <w:pPr>
      <w:spacing w:line="240" w:lineRule="auto"/>
    </w:pPr>
    <w:rPr>
      <w:b/>
      <w:bCs/>
      <w:smallCaps/>
      <w:color w:val="454551" w:themeColor="text2"/>
    </w:rPr>
  </w:style>
  <w:style w:type="paragraph" w:styleId="Title">
    <w:name w:val="Title"/>
    <w:basedOn w:val="Normal"/>
    <w:next w:val="Normal"/>
    <w:link w:val="TitleChar"/>
    <w:uiPriority w:val="10"/>
    <w:qFormat/>
    <w:rsid w:val="00FB7FE4"/>
    <w:pPr>
      <w:spacing w:after="0" w:line="204" w:lineRule="auto"/>
      <w:contextualSpacing/>
    </w:pPr>
    <w:rPr>
      <w:rFonts w:asciiTheme="majorHAnsi" w:eastAsiaTheme="majorEastAsia" w:hAnsiTheme="majorHAnsi" w:cstheme="majorBidi"/>
      <w:caps/>
      <w:color w:val="454551" w:themeColor="text2"/>
      <w:spacing w:val="-15"/>
      <w:sz w:val="72"/>
      <w:szCs w:val="72"/>
    </w:rPr>
  </w:style>
  <w:style w:type="character" w:customStyle="1" w:styleId="TitleChar">
    <w:name w:val="Title Char"/>
    <w:basedOn w:val="DefaultParagraphFont"/>
    <w:link w:val="Title"/>
    <w:uiPriority w:val="10"/>
    <w:rsid w:val="00FB7FE4"/>
    <w:rPr>
      <w:rFonts w:asciiTheme="majorHAnsi" w:eastAsiaTheme="majorEastAsia" w:hAnsiTheme="majorHAnsi" w:cstheme="majorBidi"/>
      <w:caps/>
      <w:color w:val="454551" w:themeColor="text2"/>
      <w:spacing w:val="-15"/>
      <w:sz w:val="72"/>
      <w:szCs w:val="72"/>
    </w:rPr>
  </w:style>
  <w:style w:type="paragraph" w:styleId="Subtitle">
    <w:name w:val="Subtitle"/>
    <w:basedOn w:val="Normal"/>
    <w:next w:val="Normal"/>
    <w:link w:val="SubtitleChar"/>
    <w:uiPriority w:val="11"/>
    <w:qFormat/>
    <w:rsid w:val="00FB7FE4"/>
    <w:pPr>
      <w:numPr>
        <w:ilvl w:val="1"/>
      </w:numPr>
      <w:spacing w:after="240" w:line="240" w:lineRule="auto"/>
    </w:pPr>
    <w:rPr>
      <w:rFonts w:asciiTheme="majorHAnsi" w:eastAsiaTheme="majorEastAsia" w:hAnsiTheme="majorHAnsi" w:cstheme="majorBidi"/>
      <w:color w:val="E32D91" w:themeColor="accent1"/>
      <w:sz w:val="28"/>
      <w:szCs w:val="28"/>
    </w:rPr>
  </w:style>
  <w:style w:type="character" w:customStyle="1" w:styleId="SubtitleChar">
    <w:name w:val="Subtitle Char"/>
    <w:basedOn w:val="DefaultParagraphFont"/>
    <w:link w:val="Subtitle"/>
    <w:uiPriority w:val="11"/>
    <w:rsid w:val="00FB7FE4"/>
    <w:rPr>
      <w:rFonts w:asciiTheme="majorHAnsi" w:eastAsiaTheme="majorEastAsia" w:hAnsiTheme="majorHAnsi" w:cstheme="majorBidi"/>
      <w:color w:val="E32D91" w:themeColor="accent1"/>
      <w:sz w:val="28"/>
      <w:szCs w:val="28"/>
    </w:rPr>
  </w:style>
  <w:style w:type="character" w:styleId="Strong">
    <w:name w:val="Strong"/>
    <w:basedOn w:val="DefaultParagraphFont"/>
    <w:uiPriority w:val="22"/>
    <w:qFormat/>
    <w:rsid w:val="00FB7FE4"/>
    <w:rPr>
      <w:b/>
      <w:bCs/>
    </w:rPr>
  </w:style>
  <w:style w:type="character" w:styleId="Emphasis">
    <w:name w:val="Emphasis"/>
    <w:basedOn w:val="DefaultParagraphFont"/>
    <w:uiPriority w:val="20"/>
    <w:qFormat/>
    <w:rsid w:val="00FB7FE4"/>
    <w:rPr>
      <w:i/>
      <w:iCs/>
    </w:rPr>
  </w:style>
  <w:style w:type="paragraph" w:styleId="NoSpacing">
    <w:name w:val="No Spacing"/>
    <w:uiPriority w:val="1"/>
    <w:qFormat/>
    <w:rsid w:val="00FB7FE4"/>
    <w:pPr>
      <w:spacing w:after="0" w:line="240" w:lineRule="auto"/>
    </w:pPr>
  </w:style>
  <w:style w:type="paragraph" w:styleId="Quote">
    <w:name w:val="Quote"/>
    <w:basedOn w:val="Normal"/>
    <w:next w:val="Normal"/>
    <w:link w:val="QuoteChar"/>
    <w:uiPriority w:val="29"/>
    <w:qFormat/>
    <w:rsid w:val="00FB7FE4"/>
    <w:pPr>
      <w:spacing w:before="120" w:after="120"/>
      <w:ind w:left="720"/>
    </w:pPr>
    <w:rPr>
      <w:color w:val="454551" w:themeColor="text2"/>
      <w:sz w:val="24"/>
      <w:szCs w:val="24"/>
    </w:rPr>
  </w:style>
  <w:style w:type="character" w:customStyle="1" w:styleId="QuoteChar">
    <w:name w:val="Quote Char"/>
    <w:basedOn w:val="DefaultParagraphFont"/>
    <w:link w:val="Quote"/>
    <w:uiPriority w:val="29"/>
    <w:rsid w:val="00FB7FE4"/>
    <w:rPr>
      <w:color w:val="454551" w:themeColor="text2"/>
      <w:sz w:val="24"/>
      <w:szCs w:val="24"/>
    </w:rPr>
  </w:style>
  <w:style w:type="paragraph" w:styleId="IntenseQuote">
    <w:name w:val="Intense Quote"/>
    <w:basedOn w:val="Normal"/>
    <w:next w:val="Normal"/>
    <w:link w:val="IntenseQuoteChar"/>
    <w:uiPriority w:val="30"/>
    <w:qFormat/>
    <w:rsid w:val="00FB7FE4"/>
    <w:pPr>
      <w:spacing w:before="100" w:beforeAutospacing="1" w:after="240" w:line="240" w:lineRule="auto"/>
      <w:ind w:left="720"/>
      <w:jc w:val="center"/>
    </w:pPr>
    <w:rPr>
      <w:rFonts w:asciiTheme="majorHAnsi" w:eastAsiaTheme="majorEastAsia" w:hAnsiTheme="majorHAnsi" w:cstheme="majorBidi"/>
      <w:color w:val="454551" w:themeColor="text2"/>
      <w:spacing w:val="-6"/>
      <w:sz w:val="32"/>
      <w:szCs w:val="32"/>
    </w:rPr>
  </w:style>
  <w:style w:type="character" w:customStyle="1" w:styleId="IntenseQuoteChar">
    <w:name w:val="Intense Quote Char"/>
    <w:basedOn w:val="DefaultParagraphFont"/>
    <w:link w:val="IntenseQuote"/>
    <w:uiPriority w:val="30"/>
    <w:rsid w:val="00FB7FE4"/>
    <w:rPr>
      <w:rFonts w:asciiTheme="majorHAnsi" w:eastAsiaTheme="majorEastAsia" w:hAnsiTheme="majorHAnsi" w:cstheme="majorBidi"/>
      <w:color w:val="454551" w:themeColor="text2"/>
      <w:spacing w:val="-6"/>
      <w:sz w:val="32"/>
      <w:szCs w:val="32"/>
    </w:rPr>
  </w:style>
  <w:style w:type="character" w:styleId="SubtleEmphasis">
    <w:name w:val="Subtle Emphasis"/>
    <w:basedOn w:val="DefaultParagraphFont"/>
    <w:uiPriority w:val="19"/>
    <w:qFormat/>
    <w:rsid w:val="00FB7FE4"/>
    <w:rPr>
      <w:i/>
      <w:iCs/>
      <w:color w:val="595959" w:themeColor="text1" w:themeTint="A6"/>
    </w:rPr>
  </w:style>
  <w:style w:type="character" w:styleId="IntenseEmphasis">
    <w:name w:val="Intense Emphasis"/>
    <w:basedOn w:val="DefaultParagraphFont"/>
    <w:uiPriority w:val="21"/>
    <w:qFormat/>
    <w:rsid w:val="00FB7FE4"/>
    <w:rPr>
      <w:b/>
      <w:bCs/>
      <w:i/>
      <w:iCs/>
    </w:rPr>
  </w:style>
  <w:style w:type="character" w:styleId="SubtleReference">
    <w:name w:val="Subtle Reference"/>
    <w:basedOn w:val="DefaultParagraphFont"/>
    <w:uiPriority w:val="31"/>
    <w:qFormat/>
    <w:rsid w:val="00FB7FE4"/>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FB7FE4"/>
    <w:rPr>
      <w:b/>
      <w:bCs/>
      <w:smallCaps/>
      <w:color w:val="454551" w:themeColor="text2"/>
      <w:u w:val="single"/>
    </w:rPr>
  </w:style>
  <w:style w:type="character" w:styleId="BookTitle">
    <w:name w:val="Book Title"/>
    <w:basedOn w:val="DefaultParagraphFont"/>
    <w:uiPriority w:val="33"/>
    <w:qFormat/>
    <w:rsid w:val="00FB7FE4"/>
    <w:rPr>
      <w:b/>
      <w:bCs/>
      <w:smallCaps/>
      <w:spacing w:val="10"/>
    </w:rPr>
  </w:style>
  <w:style w:type="paragraph" w:styleId="TOCHeading">
    <w:name w:val="TOC Heading"/>
    <w:basedOn w:val="Heading1"/>
    <w:next w:val="Normal"/>
    <w:uiPriority w:val="39"/>
    <w:unhideWhenUsed/>
    <w:qFormat/>
    <w:rsid w:val="00FB7FE4"/>
    <w:pPr>
      <w:outlineLvl w:val="9"/>
    </w:pPr>
  </w:style>
  <w:style w:type="paragraph" w:styleId="TOC1">
    <w:name w:val="toc 1"/>
    <w:basedOn w:val="Normal"/>
    <w:next w:val="Normal"/>
    <w:autoRedefine/>
    <w:uiPriority w:val="39"/>
    <w:unhideWhenUsed/>
    <w:rsid w:val="001B3374"/>
    <w:pPr>
      <w:spacing w:after="100"/>
    </w:pPr>
  </w:style>
  <w:style w:type="paragraph" w:styleId="TOC2">
    <w:name w:val="toc 2"/>
    <w:basedOn w:val="Normal"/>
    <w:next w:val="Normal"/>
    <w:autoRedefine/>
    <w:uiPriority w:val="39"/>
    <w:unhideWhenUsed/>
    <w:rsid w:val="001B3374"/>
    <w:pPr>
      <w:spacing w:after="100"/>
      <w:ind w:left="220"/>
    </w:pPr>
  </w:style>
  <w:style w:type="paragraph" w:styleId="BalloonText">
    <w:name w:val="Balloon Text"/>
    <w:basedOn w:val="Normal"/>
    <w:link w:val="BalloonTextChar"/>
    <w:uiPriority w:val="99"/>
    <w:semiHidden/>
    <w:unhideWhenUsed/>
    <w:rsid w:val="00AA232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2327"/>
    <w:rPr>
      <w:rFonts w:ascii="Segoe UI" w:hAnsi="Segoe UI" w:cs="Segoe UI"/>
      <w:sz w:val="18"/>
      <w:szCs w:val="18"/>
    </w:rPr>
  </w:style>
  <w:style w:type="paragraph" w:styleId="Header">
    <w:name w:val="header"/>
    <w:basedOn w:val="Normal"/>
    <w:link w:val="HeaderChar"/>
    <w:uiPriority w:val="99"/>
    <w:unhideWhenUsed/>
    <w:rsid w:val="00AA2327"/>
    <w:pPr>
      <w:tabs>
        <w:tab w:val="center" w:pos="4513"/>
        <w:tab w:val="right" w:pos="9026"/>
      </w:tabs>
      <w:spacing w:after="0" w:line="240" w:lineRule="auto"/>
    </w:pPr>
  </w:style>
  <w:style w:type="character" w:customStyle="1" w:styleId="HeaderChar">
    <w:name w:val="Header Char"/>
    <w:basedOn w:val="DefaultParagraphFont"/>
    <w:link w:val="Header"/>
    <w:uiPriority w:val="99"/>
    <w:rsid w:val="00AA2327"/>
  </w:style>
  <w:style w:type="paragraph" w:styleId="Footer">
    <w:name w:val="footer"/>
    <w:basedOn w:val="Normal"/>
    <w:link w:val="FooterChar"/>
    <w:uiPriority w:val="99"/>
    <w:unhideWhenUsed/>
    <w:rsid w:val="00AA2327"/>
    <w:pPr>
      <w:tabs>
        <w:tab w:val="center" w:pos="4513"/>
        <w:tab w:val="right" w:pos="9026"/>
      </w:tabs>
      <w:spacing w:after="0" w:line="240" w:lineRule="auto"/>
    </w:pPr>
  </w:style>
  <w:style w:type="character" w:customStyle="1" w:styleId="FooterChar">
    <w:name w:val="Footer Char"/>
    <w:basedOn w:val="DefaultParagraphFont"/>
    <w:link w:val="Footer"/>
    <w:uiPriority w:val="99"/>
    <w:rsid w:val="00AA2327"/>
  </w:style>
  <w:style w:type="paragraph" w:styleId="DocumentMap">
    <w:name w:val="Document Map"/>
    <w:basedOn w:val="Normal"/>
    <w:link w:val="DocumentMapChar"/>
    <w:uiPriority w:val="99"/>
    <w:semiHidden/>
    <w:unhideWhenUsed/>
    <w:rsid w:val="005C7B8F"/>
    <w:pPr>
      <w:spacing w:after="0" w:line="240" w:lineRule="auto"/>
    </w:pPr>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5C7B8F"/>
    <w:rPr>
      <w:rFonts w:ascii="Lucida Grande" w:hAnsi="Lucida Grande" w:cs="Lucida Grand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1469130">
      <w:bodyDiv w:val="1"/>
      <w:marLeft w:val="0"/>
      <w:marRight w:val="0"/>
      <w:marTop w:val="0"/>
      <w:marBottom w:val="0"/>
      <w:divBdr>
        <w:top w:val="none" w:sz="0" w:space="0" w:color="auto"/>
        <w:left w:val="none" w:sz="0" w:space="0" w:color="auto"/>
        <w:bottom w:val="none" w:sz="0" w:space="0" w:color="auto"/>
        <w:right w:val="none" w:sz="0" w:space="0" w:color="auto"/>
      </w:divBdr>
    </w:div>
    <w:div w:id="1435174701">
      <w:bodyDiv w:val="1"/>
      <w:marLeft w:val="0"/>
      <w:marRight w:val="0"/>
      <w:marTop w:val="0"/>
      <w:marBottom w:val="0"/>
      <w:divBdr>
        <w:top w:val="none" w:sz="0" w:space="0" w:color="auto"/>
        <w:left w:val="none" w:sz="0" w:space="0" w:color="auto"/>
        <w:bottom w:val="none" w:sz="0" w:space="0" w:color="auto"/>
        <w:right w:val="none" w:sz="0" w:space="0" w:color="auto"/>
      </w:divBdr>
    </w:div>
    <w:div w:id="1607733637">
      <w:bodyDiv w:val="1"/>
      <w:marLeft w:val="0"/>
      <w:marRight w:val="0"/>
      <w:marTop w:val="0"/>
      <w:marBottom w:val="0"/>
      <w:divBdr>
        <w:top w:val="none" w:sz="0" w:space="0" w:color="auto"/>
        <w:left w:val="none" w:sz="0" w:space="0" w:color="auto"/>
        <w:bottom w:val="none" w:sz="0" w:space="0" w:color="auto"/>
        <w:right w:val="none" w:sz="0" w:space="0" w:color="auto"/>
      </w:divBdr>
    </w:div>
    <w:div w:id="2096710219">
      <w:bodyDiv w:val="1"/>
      <w:marLeft w:val="0"/>
      <w:marRight w:val="0"/>
      <w:marTop w:val="0"/>
      <w:marBottom w:val="0"/>
      <w:divBdr>
        <w:top w:val="none" w:sz="0" w:space="0" w:color="auto"/>
        <w:left w:val="none" w:sz="0" w:space="0" w:color="auto"/>
        <w:bottom w:val="none" w:sz="0" w:space="0" w:color="auto"/>
        <w:right w:val="none" w:sz="0" w:space="0" w:color="auto"/>
      </w:divBdr>
      <w:divsChild>
        <w:div w:id="10770536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54719159">
              <w:marLeft w:val="0"/>
              <w:marRight w:val="0"/>
              <w:marTop w:val="0"/>
              <w:marBottom w:val="0"/>
              <w:divBdr>
                <w:top w:val="none" w:sz="0" w:space="0" w:color="auto"/>
                <w:left w:val="none" w:sz="0" w:space="0" w:color="auto"/>
                <w:bottom w:val="none" w:sz="0" w:space="0" w:color="auto"/>
                <w:right w:val="none" w:sz="0" w:space="0" w:color="auto"/>
              </w:divBdr>
              <w:divsChild>
                <w:div w:id="3943841">
                  <w:marLeft w:val="0"/>
                  <w:marRight w:val="0"/>
                  <w:marTop w:val="0"/>
                  <w:marBottom w:val="0"/>
                  <w:divBdr>
                    <w:top w:val="none" w:sz="0" w:space="0" w:color="auto"/>
                    <w:left w:val="none" w:sz="0" w:space="0" w:color="auto"/>
                    <w:bottom w:val="none" w:sz="0" w:space="0" w:color="auto"/>
                    <w:right w:val="none" w:sz="0" w:space="0" w:color="auto"/>
                  </w:divBdr>
                  <w:divsChild>
                    <w:div w:id="732388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partner@edgyglobal.com" TargetMode="External"/><Relationship Id="rId18" Type="http://schemas.openxmlformats.org/officeDocument/2006/relationships/hyperlink" Target="https://sunnah.co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Partner@edgyglobal.com" TargetMode="External"/><Relationship Id="rId17" Type="http://schemas.openxmlformats.org/officeDocument/2006/relationships/hyperlink" Target="https://quran.com/" TargetMode="External"/><Relationship Id="rId2" Type="http://schemas.openxmlformats.org/officeDocument/2006/relationships/numbering" Target="numbering.xml"/><Relationship Id="rId16" Type="http://schemas.openxmlformats.org/officeDocument/2006/relationships/hyperlink" Target="http://aaoifi.com/?lang=en"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mailto:partner@edgyglobal.com" TargetMode="External"/><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5.jpeg"/></Relationships>
</file>

<file path=word/theme/theme1.xml><?xml version="1.0" encoding="utf-8"?>
<a:theme xmlns:a="http://schemas.openxmlformats.org/drawingml/2006/main" name="Office Theme">
  <a:themeElements>
    <a:clrScheme name="Red Violet">
      <a:dk1>
        <a:sysClr val="windowText" lastClr="000000"/>
      </a:dk1>
      <a:lt1>
        <a:sysClr val="window" lastClr="FFFFFF"/>
      </a:lt1>
      <a:dk2>
        <a:srgbClr val="454551"/>
      </a:dk2>
      <a:lt2>
        <a:srgbClr val="D8D9DC"/>
      </a:lt2>
      <a:accent1>
        <a:srgbClr val="E32D91"/>
      </a:accent1>
      <a:accent2>
        <a:srgbClr val="C830CC"/>
      </a:accent2>
      <a:accent3>
        <a:srgbClr val="4EA6DC"/>
      </a:accent3>
      <a:accent4>
        <a:srgbClr val="4775E7"/>
      </a:accent4>
      <a:accent5>
        <a:srgbClr val="8971E1"/>
      </a:accent5>
      <a:accent6>
        <a:srgbClr val="D54773"/>
      </a:accent6>
      <a:hlink>
        <a:srgbClr val="6B9F25"/>
      </a:hlink>
      <a:folHlink>
        <a:srgbClr val="8C8C8C"/>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0FAF82-A22A-4D06-A42F-F12E3E6C74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26</Pages>
  <Words>7980</Words>
  <Characters>45488</Characters>
  <Application>Microsoft Office Word</Application>
  <DocSecurity>0</DocSecurity>
  <Lines>379</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Muneeb Ahmad</dc:creator>
  <cp:keywords/>
  <dc:description/>
  <cp:lastModifiedBy>Mailing Device</cp:lastModifiedBy>
  <cp:revision>4</cp:revision>
  <dcterms:created xsi:type="dcterms:W3CDTF">2018-04-13T09:57:00Z</dcterms:created>
  <dcterms:modified xsi:type="dcterms:W3CDTF">2018-04-13T10:04:00Z</dcterms:modified>
</cp:coreProperties>
</file>